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2" w:type="dxa"/>
        <w:tblLook w:val="01E0" w:firstRow="1" w:lastRow="1" w:firstColumn="1" w:lastColumn="1" w:noHBand="0" w:noVBand="0"/>
      </w:tblPr>
      <w:tblGrid>
        <w:gridCol w:w="4140"/>
        <w:gridCol w:w="5400"/>
      </w:tblGrid>
      <w:tr w:rsidR="00783D34" w:rsidRPr="00783D34" w:rsidTr="00E92526">
        <w:tc>
          <w:tcPr>
            <w:tcW w:w="4140" w:type="dxa"/>
          </w:tcPr>
          <w:p w:rsidR="00165337" w:rsidRPr="00783D34" w:rsidRDefault="00165337" w:rsidP="00E92526">
            <w:pPr>
              <w:pStyle w:val="Heading1"/>
              <w:numPr>
                <w:ilvl w:val="0"/>
                <w:numId w:val="0"/>
              </w:numPr>
              <w:tabs>
                <w:tab w:val="left" w:pos="720"/>
              </w:tabs>
              <w:spacing w:before="0" w:after="0" w:line="340" w:lineRule="exact"/>
              <w:ind w:right="-108"/>
              <w:jc w:val="center"/>
              <w:rPr>
                <w:rFonts w:ascii="Times New Roman Bold" w:hAnsi="Times New Roman Bold"/>
                <w:b/>
                <w:bCs/>
                <w:spacing w:val="-10"/>
                <w:sz w:val="24"/>
                <w:szCs w:val="24"/>
              </w:rPr>
            </w:pPr>
            <w:r w:rsidRPr="00783D34">
              <w:rPr>
                <w:rFonts w:ascii="Times New Roman Bold" w:hAnsi="Times New Roman Bold"/>
                <w:b/>
                <w:bCs/>
                <w:spacing w:val="-10"/>
                <w:sz w:val="24"/>
                <w:szCs w:val="24"/>
              </w:rPr>
              <w:t>ỦY BAN THƯỜNG VỤ QUỐC HỘI</w:t>
            </w:r>
          </w:p>
          <w:p w:rsidR="00165337" w:rsidRPr="00783D34" w:rsidRDefault="00165337" w:rsidP="00E92526">
            <w:pPr>
              <w:spacing w:line="340" w:lineRule="exact"/>
              <w:jc w:val="center"/>
              <w:rPr>
                <w:rFonts w:ascii="Times New Roman" w:hAnsi="Times New Roman"/>
              </w:rPr>
            </w:pPr>
            <w:r w:rsidRPr="00783D34">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845820</wp:posOffset>
                      </wp:positionH>
                      <wp:positionV relativeFrom="paragraph">
                        <wp:posOffset>50800</wp:posOffset>
                      </wp:positionV>
                      <wp:extent cx="800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9B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pt" to="12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1mr91toAAAAHAQAADwAAAGRycy9kb3ducmV2LnhtbEyPwU7DMBBE70j8&#10;g7VIXKrWIRGohDgVAnLjQgH1uo2XJCJep7HbBr6epRc4Ps1o9m2xmlyvDjSGzrOBq0UCirj2tuPG&#10;wNtrNV+CChHZYu+ZDHxRgFV5flZgbv2RX+iwjo2SEQ45GmhjHHKtQ92Sw7DwA7FkH350GAXHRtsR&#10;jzLuep0myY122LFcaHGgh5bqz/XeGQjVO+2q71k9SzZZ4yndPT4/oTGXF9P9HahIU/wrw6++qEMp&#10;Tlu/ZxtUL5xlqVQNLOUlydPrW+HtiXVZ6P/+5Q8AAAD//wMAUEsBAi0AFAAGAAgAAAAhALaDOJL+&#10;AAAA4QEAABMAAAAAAAAAAAAAAAAAAAAAAFtDb250ZW50X1R5cGVzXS54bWxQSwECLQAUAAYACAAA&#10;ACEAOP0h/9YAAACUAQAACwAAAAAAAAAAAAAAAAAvAQAAX3JlbHMvLnJlbHNQSwECLQAUAAYACAAA&#10;ACEANJT5TRsCAAA1BAAADgAAAAAAAAAAAAAAAAAuAgAAZHJzL2Uyb0RvYy54bWxQSwECLQAUAAYA&#10;CAAAACEA1mr91toAAAAHAQAADwAAAAAAAAAAAAAAAAB1BAAAZHJzL2Rvd25yZXYueG1sUEsFBgAA&#10;AAAEAAQA8wAAAHwFAAAAAA==&#10;"/>
                  </w:pict>
                </mc:Fallback>
              </mc:AlternateContent>
            </w:r>
            <w:r w:rsidRPr="00783D34">
              <w:rPr>
                <w:rFonts w:ascii="Times New Roman" w:hAnsi="Times New Roman"/>
              </w:rPr>
              <w:t xml:space="preserve"> </w:t>
            </w:r>
          </w:p>
          <w:p w:rsidR="00165337" w:rsidRPr="00783D34" w:rsidRDefault="00165337" w:rsidP="00E92526">
            <w:pPr>
              <w:spacing w:line="340" w:lineRule="exact"/>
              <w:jc w:val="center"/>
              <w:rPr>
                <w:rFonts w:ascii="Times New Roman" w:hAnsi="Times New Roman"/>
                <w:spacing w:val="-10"/>
                <w:sz w:val="26"/>
                <w:szCs w:val="26"/>
              </w:rPr>
            </w:pPr>
            <w:r w:rsidRPr="00783D34">
              <w:rPr>
                <w:rFonts w:ascii="Times New Roman" w:hAnsi="Times New Roman"/>
                <w:spacing w:val="-10"/>
                <w:sz w:val="26"/>
                <w:szCs w:val="26"/>
              </w:rPr>
              <w:t xml:space="preserve">Số: </w:t>
            </w:r>
            <w:r w:rsidR="005710EA">
              <w:rPr>
                <w:rFonts w:ascii="Times New Roman" w:hAnsi="Times New Roman"/>
                <w:spacing w:val="-10"/>
                <w:sz w:val="26"/>
                <w:szCs w:val="26"/>
              </w:rPr>
              <w:t>865</w:t>
            </w:r>
            <w:r w:rsidRPr="00783D34">
              <w:rPr>
                <w:rFonts w:ascii="Times New Roman" w:hAnsi="Times New Roman"/>
                <w:spacing w:val="-10"/>
                <w:sz w:val="26"/>
                <w:szCs w:val="26"/>
              </w:rPr>
              <w:t>/NQ-UBTVQH14</w:t>
            </w:r>
          </w:p>
          <w:p w:rsidR="00165337" w:rsidRPr="00783D34" w:rsidRDefault="005710EA" w:rsidP="00E92526">
            <w:pPr>
              <w:spacing w:line="340" w:lineRule="exact"/>
              <w:jc w:val="center"/>
              <w:rPr>
                <w:rFonts w:ascii="Times New Roman" w:hAnsi="Times New Roman"/>
                <w:i/>
                <w:spacing w:val="-10"/>
                <w:szCs w:val="26"/>
              </w:rPr>
            </w:pPr>
            <w:r>
              <w:rPr>
                <w:rFonts w:ascii="Times New Roman" w:hAnsi="Times New Roman"/>
                <w:i/>
                <w:spacing w:val="-10"/>
                <w:szCs w:val="26"/>
              </w:rPr>
              <w:t xml:space="preserve"> </w:t>
            </w:r>
            <w:r w:rsidR="00165337" w:rsidRPr="00783D34">
              <w:rPr>
                <w:rFonts w:ascii="Times New Roman" w:hAnsi="Times New Roman"/>
                <w:i/>
                <w:spacing w:val="-10"/>
                <w:szCs w:val="26"/>
              </w:rPr>
              <w:t xml:space="preserve"> </w:t>
            </w:r>
          </w:p>
        </w:tc>
        <w:tc>
          <w:tcPr>
            <w:tcW w:w="5400" w:type="dxa"/>
          </w:tcPr>
          <w:p w:rsidR="00165337" w:rsidRPr="00783D34" w:rsidRDefault="00165337" w:rsidP="00E92526">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sidRPr="00783D34">
              <w:rPr>
                <w:rFonts w:ascii="Times New Roman Bold" w:hAnsi="Times New Roman Bold"/>
                <w:b/>
                <w:bCs/>
                <w:spacing w:val="-10"/>
                <w:sz w:val="24"/>
                <w:szCs w:val="24"/>
              </w:rPr>
              <w:t xml:space="preserve">CỘNG HÒA XÃ HỘI CHỦ NGHĨA VIỆT </w:t>
            </w:r>
            <w:smartTag w:uri="urn:schemas-microsoft-com:office:smarttags" w:element="country-region">
              <w:r w:rsidRPr="00783D34">
                <w:rPr>
                  <w:rFonts w:ascii="Times New Roman Bold" w:hAnsi="Times New Roman Bold"/>
                  <w:b/>
                  <w:bCs/>
                  <w:spacing w:val="-10"/>
                  <w:sz w:val="24"/>
                  <w:szCs w:val="24"/>
                </w:rPr>
                <w:t>NAM</w:t>
              </w:r>
            </w:smartTag>
          </w:p>
          <w:p w:rsidR="00165337" w:rsidRPr="00783D34" w:rsidRDefault="00165337" w:rsidP="00E92526">
            <w:pPr>
              <w:spacing w:line="340" w:lineRule="exact"/>
              <w:jc w:val="center"/>
              <w:rPr>
                <w:rFonts w:ascii="Times New Roman" w:hAnsi="Times New Roman"/>
                <w:b/>
                <w:sz w:val="26"/>
                <w:szCs w:val="26"/>
              </w:rPr>
            </w:pPr>
            <w:r w:rsidRPr="00783D34">
              <w:rPr>
                <w:rFonts w:ascii="Times New Roman" w:hAnsi="Times New Roman"/>
                <w:b/>
                <w:sz w:val="26"/>
                <w:szCs w:val="26"/>
              </w:rPr>
              <w:t xml:space="preserve">Độc lập </w:t>
            </w:r>
            <w:r w:rsidR="003F0312">
              <w:rPr>
                <w:rFonts w:ascii="Times New Roman" w:hAnsi="Times New Roman"/>
                <w:b/>
                <w:sz w:val="26"/>
                <w:szCs w:val="26"/>
              </w:rPr>
              <w:t>-</w:t>
            </w:r>
            <w:r w:rsidRPr="00783D34">
              <w:rPr>
                <w:rFonts w:ascii="Times New Roman" w:hAnsi="Times New Roman"/>
                <w:b/>
                <w:sz w:val="26"/>
                <w:szCs w:val="26"/>
              </w:rPr>
              <w:t xml:space="preserve"> Tự do </w:t>
            </w:r>
            <w:r w:rsidR="003F0312">
              <w:rPr>
                <w:rFonts w:ascii="Times New Roman" w:hAnsi="Times New Roman"/>
                <w:b/>
                <w:sz w:val="26"/>
                <w:szCs w:val="26"/>
              </w:rPr>
              <w:t>-</w:t>
            </w:r>
            <w:r w:rsidRPr="00783D34">
              <w:rPr>
                <w:rFonts w:ascii="Times New Roman" w:hAnsi="Times New Roman"/>
                <w:b/>
                <w:sz w:val="26"/>
                <w:szCs w:val="26"/>
              </w:rPr>
              <w:t xml:space="preserve"> Hạnh phúc</w:t>
            </w:r>
          </w:p>
          <w:p w:rsidR="00165337" w:rsidRPr="00783D34" w:rsidRDefault="00165337" w:rsidP="00E92526">
            <w:pPr>
              <w:spacing w:line="340" w:lineRule="exact"/>
              <w:jc w:val="center"/>
              <w:rPr>
                <w:rFonts w:ascii="Times New Roman" w:hAnsi="Times New Roman"/>
                <w:b/>
              </w:rPr>
            </w:pPr>
            <w:r w:rsidRPr="00783D34">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589280</wp:posOffset>
                      </wp:positionH>
                      <wp:positionV relativeFrom="paragraph">
                        <wp:posOffset>45984</wp:posOffset>
                      </wp:positionV>
                      <wp:extent cx="21259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106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6pt" to="21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y7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WQ+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x5Znp2gAAAAYBAAAPAAAAZHJzL2Rvd25yZXYueG1sTM4xT8MwEAXg&#10;HYn/YB0SS0UdDGoh5FIhIBsLBcR6jY8kIj6nsdsGfj2GBcand3r3FavJ9WrPY+i8IJzPM1Astbed&#10;NAgvz9XZFagQSSz1XhjhkwOsyuOjgnLrD/LE+3VsVBqRkBNCG+OQax3qlh2FuR9YUvfuR0cxxbHR&#10;dqRDGne9Nlm20I46SR9aGviu5fpjvXMIoXrlbfU1q2fZ20Xj2WzvHx8I8fRkur0BFXmKf8fww090&#10;KJNp43dig+oRrk2SR4SlAZXqS7NcgNr8Zl0W+j+//AYAAP//AwBQSwECLQAUAAYACAAAACEAtoM4&#10;kv4AAADhAQAAEwAAAAAAAAAAAAAAAAAAAAAAW0NvbnRlbnRfVHlwZXNdLnhtbFBLAQItABQABgAI&#10;AAAAIQA4/SH/1gAAAJQBAAALAAAAAAAAAAAAAAAAAC8BAABfcmVscy8ucmVsc1BLAQItABQABgAI&#10;AAAAIQCh06y7HQIAADYEAAAOAAAAAAAAAAAAAAAAAC4CAABkcnMvZTJvRG9jLnhtbFBLAQItABQA&#10;BgAIAAAAIQCx5Znp2gAAAAYBAAAPAAAAAAAAAAAAAAAAAHcEAABkcnMvZG93bnJldi54bWxQSwUG&#10;AAAAAAQABADzAAAAfgUAAAAA&#10;"/>
                  </w:pict>
                </mc:Fallback>
              </mc:AlternateContent>
            </w:r>
            <w:r w:rsidRPr="00783D34">
              <w:rPr>
                <w:rFonts w:ascii="Times New Roman" w:hAnsi="Times New Roman"/>
                <w:b/>
              </w:rPr>
              <w:t xml:space="preserve"> </w:t>
            </w:r>
          </w:p>
          <w:p w:rsidR="00165337" w:rsidRPr="00783D34" w:rsidRDefault="00090D7B" w:rsidP="00340C1A">
            <w:pPr>
              <w:spacing w:line="340" w:lineRule="exact"/>
              <w:ind w:right="-108"/>
              <w:rPr>
                <w:rFonts w:ascii="Times New Roman" w:hAnsi="Times New Roman"/>
                <w:i/>
              </w:rPr>
            </w:pPr>
            <w:r w:rsidRPr="00783D34">
              <w:rPr>
                <w:rFonts w:ascii="Times New Roman" w:hAnsi="Times New Roman"/>
                <w:i/>
              </w:rPr>
              <w:t xml:space="preserve">        </w:t>
            </w:r>
            <w:r w:rsidR="007E2E17" w:rsidRPr="00783D34">
              <w:rPr>
                <w:rFonts w:ascii="Times New Roman" w:hAnsi="Times New Roman"/>
                <w:i/>
              </w:rPr>
              <w:t>Hà Nội, ngày</w:t>
            </w:r>
            <w:r w:rsidR="005710EA">
              <w:rPr>
                <w:rFonts w:ascii="Times New Roman" w:hAnsi="Times New Roman"/>
                <w:i/>
              </w:rPr>
              <w:t xml:space="preserve"> 10</w:t>
            </w:r>
            <w:r w:rsidR="007E2E17" w:rsidRPr="00783D34">
              <w:rPr>
                <w:rFonts w:ascii="Times New Roman" w:hAnsi="Times New Roman"/>
                <w:i/>
              </w:rPr>
              <w:t xml:space="preserve"> tháng </w:t>
            </w:r>
            <w:r w:rsidR="00D344D7" w:rsidRPr="00783D34">
              <w:rPr>
                <w:rFonts w:ascii="Times New Roman" w:hAnsi="Times New Roman"/>
                <w:i/>
              </w:rPr>
              <w:t>01</w:t>
            </w:r>
            <w:r w:rsidR="00165337" w:rsidRPr="00783D34">
              <w:rPr>
                <w:rFonts w:ascii="Times New Roman" w:hAnsi="Times New Roman"/>
                <w:i/>
              </w:rPr>
              <w:t xml:space="preserve"> năm 20</w:t>
            </w:r>
            <w:r w:rsidR="00340C1A" w:rsidRPr="00783D34">
              <w:rPr>
                <w:rFonts w:ascii="Times New Roman" w:hAnsi="Times New Roman"/>
                <w:i/>
              </w:rPr>
              <w:t>20</w:t>
            </w:r>
          </w:p>
        </w:tc>
      </w:tr>
    </w:tbl>
    <w:p w:rsidR="00165337" w:rsidRPr="00783D34" w:rsidRDefault="00165337" w:rsidP="00165337">
      <w:pPr>
        <w:spacing w:before="80" w:after="80" w:line="280" w:lineRule="exact"/>
        <w:jc w:val="center"/>
        <w:rPr>
          <w:rFonts w:ascii="Times New Roman" w:hAnsi="Times New Roman"/>
          <w:b/>
        </w:rPr>
      </w:pPr>
    </w:p>
    <w:p w:rsidR="00165337" w:rsidRPr="00783D34" w:rsidRDefault="00165337" w:rsidP="00165337">
      <w:pPr>
        <w:spacing w:before="80" w:after="80" w:line="280" w:lineRule="exact"/>
        <w:jc w:val="center"/>
        <w:rPr>
          <w:rFonts w:ascii="Times New Roman" w:hAnsi="Times New Roman"/>
          <w:b/>
        </w:rPr>
      </w:pPr>
      <w:r w:rsidRPr="00783D34">
        <w:rPr>
          <w:rFonts w:ascii="Times New Roman" w:hAnsi="Times New Roman"/>
          <w:b/>
        </w:rPr>
        <w:t>NGHỊ QUY</w:t>
      </w:r>
      <w:r w:rsidR="00E97C38" w:rsidRPr="00783D34">
        <w:rPr>
          <w:rFonts w:ascii="Times New Roman" w:hAnsi="Times New Roman"/>
          <w:b/>
        </w:rPr>
        <w:t>Ế</w:t>
      </w:r>
      <w:r w:rsidRPr="00783D34">
        <w:rPr>
          <w:rFonts w:ascii="Times New Roman" w:hAnsi="Times New Roman"/>
          <w:b/>
        </w:rPr>
        <w:t>T</w:t>
      </w:r>
    </w:p>
    <w:p w:rsidR="00165337" w:rsidRPr="00783D34" w:rsidRDefault="00165337" w:rsidP="00DC3E80">
      <w:pPr>
        <w:jc w:val="center"/>
        <w:rPr>
          <w:rFonts w:ascii="Times New Roman" w:hAnsi="Times New Roman"/>
          <w:b/>
          <w:lang w:val="nl-NL"/>
        </w:rPr>
      </w:pPr>
      <w:r w:rsidRPr="00783D34">
        <w:rPr>
          <w:rFonts w:ascii="Times New Roman" w:hAnsi="Times New Roman"/>
          <w:b/>
        </w:rPr>
        <w:t xml:space="preserve">Về việc </w:t>
      </w:r>
      <w:r w:rsidR="00DC3E80" w:rsidRPr="00783D34">
        <w:rPr>
          <w:rFonts w:ascii="Times New Roman" w:hAnsi="Times New Roman"/>
          <w:b/>
        </w:rPr>
        <w:t xml:space="preserve">thành lập thị xã </w:t>
      </w:r>
      <w:r w:rsidR="00204B1F" w:rsidRPr="00783D34">
        <w:rPr>
          <w:rFonts w:ascii="Times New Roman" w:hAnsi="Times New Roman"/>
          <w:b/>
        </w:rPr>
        <w:t xml:space="preserve">Hòa Thành, thị xã Trảng Bàng </w:t>
      </w:r>
      <w:r w:rsidR="00E97C38" w:rsidRPr="00783D34">
        <w:rPr>
          <w:rFonts w:ascii="Times New Roman" w:hAnsi="Times New Roman"/>
          <w:b/>
        </w:rPr>
        <w:t xml:space="preserve">                                                   </w:t>
      </w:r>
      <w:r w:rsidR="00DC3E80" w:rsidRPr="00783D34">
        <w:rPr>
          <w:rFonts w:ascii="Times New Roman" w:hAnsi="Times New Roman"/>
          <w:b/>
        </w:rPr>
        <w:t xml:space="preserve">và thành lập các phường, xã </w:t>
      </w:r>
      <w:r w:rsidR="00204B1F" w:rsidRPr="00783D34">
        <w:rPr>
          <w:rFonts w:ascii="Times New Roman" w:hAnsi="Times New Roman"/>
          <w:b/>
        </w:rPr>
        <w:t xml:space="preserve">thuộc thị xã Hòa Thành, </w:t>
      </w:r>
      <w:r w:rsidR="00E97C38" w:rsidRPr="00783D34">
        <w:rPr>
          <w:rFonts w:ascii="Times New Roman" w:hAnsi="Times New Roman"/>
          <w:b/>
        </w:rPr>
        <w:t xml:space="preserve">                                               </w:t>
      </w:r>
      <w:r w:rsidR="00204B1F" w:rsidRPr="00783D34">
        <w:rPr>
          <w:rFonts w:ascii="Times New Roman" w:hAnsi="Times New Roman"/>
          <w:b/>
        </w:rPr>
        <w:t xml:space="preserve">thị xã Trảng Bàng, </w:t>
      </w:r>
      <w:r w:rsidR="00DC3E80" w:rsidRPr="00783D34">
        <w:rPr>
          <w:rFonts w:ascii="Times New Roman" w:hAnsi="Times New Roman"/>
          <w:b/>
        </w:rPr>
        <w:t>tỉnh Tây Ninh</w:t>
      </w:r>
    </w:p>
    <w:p w:rsidR="00165337" w:rsidRPr="00783D34" w:rsidRDefault="00165337" w:rsidP="00165337">
      <w:pPr>
        <w:spacing w:before="80" w:after="80" w:line="280" w:lineRule="exact"/>
        <w:jc w:val="center"/>
        <w:rPr>
          <w:rFonts w:ascii="Times New Roman" w:hAnsi="Times New Roman"/>
          <w:b/>
          <w:lang w:val="nl-NL"/>
        </w:rPr>
      </w:pPr>
      <w:r w:rsidRPr="00783D34">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2426970</wp:posOffset>
                </wp:positionH>
                <wp:positionV relativeFrom="paragraph">
                  <wp:posOffset>48260</wp:posOffset>
                </wp:positionV>
                <wp:extent cx="847725"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3F3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3.8pt" to="257.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OGwIAADU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8/zpaTLFiN5CCSlu54x1/gPXPQqTEkuhgmqkIMcX54E5&#10;pN5SwrbSGyFl7LxUaCjxYgrIIeK0FCwE48K2+0padCTBO/ELMgDYQ5rVB8UiWMcJW1/nngh5mUO+&#10;VAEPKgE619nFHN8W6WI9X8/zUT6ZrUd5Wtej95sqH8022dO0fldXVZ19D9SyvOgEY1wFdjejZvnf&#10;GeH6ZC4Wu1v1LkPyiB5LBLK3fyQdWxm6d/HBXrPz1gY1QlfBmzH5+o6C+X9dx6yfr331AwAA//8D&#10;AFBLAwQUAAYACAAAACEASqSEYtwAAAAHAQAADwAAAGRycy9kb3ducmV2LnhtbEyOTU/DMBBE70j8&#10;B2uRuFTUaap+KGRTISA3LhQQ1228JBHxOo3dNvDrMb3AcTSjNy/fjLZTRx586wRhNk1AsVTOtFIj&#10;vL6UN2tQPpAY6pwwwhd72BSXFzllxp3kmY/bUKsIEZ8RQhNCn2ntq4Yt+anrWWL34QZLIcah1mag&#10;U4TbTqdJstSWWokPDfV833D1uT1YBF++8b78nlST5H1eO073D0+PhHh9Nd7dggo8hr8x/OpHdSii&#10;084dxHjVIczXaRqnCKslqNgvZosVqN056yLX//2LHwAAAP//AwBQSwECLQAUAAYACAAAACEAtoM4&#10;kv4AAADhAQAAEwAAAAAAAAAAAAAAAAAAAAAAW0NvbnRlbnRfVHlwZXNdLnhtbFBLAQItABQABgAI&#10;AAAAIQA4/SH/1gAAAJQBAAALAAAAAAAAAAAAAAAAAC8BAABfcmVscy8ucmVsc1BLAQItABQABgAI&#10;AAAAIQC+XWhOGwIAADUEAAAOAAAAAAAAAAAAAAAAAC4CAABkcnMvZTJvRG9jLnhtbFBLAQItABQA&#10;BgAIAAAAIQBKpIRi3AAAAAcBAAAPAAAAAAAAAAAAAAAAAHUEAABkcnMvZG93bnJldi54bWxQSwUG&#10;AAAAAAQABADzAAAAfgUAAAAA&#10;"/>
            </w:pict>
          </mc:Fallback>
        </mc:AlternateContent>
      </w:r>
      <w:r w:rsidRPr="00783D34">
        <w:rPr>
          <w:rFonts w:ascii="Times New Roman" w:hAnsi="Times New Roman"/>
          <w:b/>
          <w:lang w:val="nl-NL"/>
        </w:rPr>
        <w:t xml:space="preserve"> </w:t>
      </w:r>
    </w:p>
    <w:p w:rsidR="00165337" w:rsidRPr="00783D34" w:rsidRDefault="00165337" w:rsidP="00165337">
      <w:pPr>
        <w:jc w:val="center"/>
        <w:rPr>
          <w:rFonts w:ascii="Times New Roman" w:hAnsi="Times New Roman"/>
          <w:b/>
          <w:szCs w:val="26"/>
        </w:rPr>
      </w:pPr>
      <w:r w:rsidRPr="00783D34">
        <w:rPr>
          <w:rFonts w:ascii="Times New Roman" w:hAnsi="Times New Roman"/>
          <w:b/>
          <w:szCs w:val="26"/>
        </w:rPr>
        <w:t>ỦY BAN THƯỜNG VỤ QUỐC HỘI</w:t>
      </w:r>
    </w:p>
    <w:p w:rsidR="00165337" w:rsidRPr="00783D34" w:rsidRDefault="00165337" w:rsidP="00165337">
      <w:pPr>
        <w:jc w:val="center"/>
        <w:rPr>
          <w:rFonts w:ascii="Times New Roman" w:hAnsi="Times New Roman"/>
          <w:b/>
          <w:sz w:val="26"/>
          <w:szCs w:val="26"/>
        </w:rPr>
      </w:pPr>
    </w:p>
    <w:p w:rsidR="00165337" w:rsidRPr="00783D34" w:rsidRDefault="00165337" w:rsidP="001D4E5B">
      <w:pPr>
        <w:spacing w:before="120" w:after="120"/>
        <w:ind w:firstLine="720"/>
        <w:jc w:val="both"/>
        <w:rPr>
          <w:rFonts w:ascii="Times New Roman" w:hAnsi="Times New Roman"/>
          <w:lang w:val="es-ES"/>
        </w:rPr>
      </w:pPr>
      <w:r w:rsidRPr="00783D34">
        <w:rPr>
          <w:rFonts w:ascii="Times New Roman" w:hAnsi="Times New Roman"/>
          <w:lang w:val="es-ES"/>
        </w:rPr>
        <w:t>Căn cứ Hiến pháp nước Cộng hòa xã hội chủ nghĩa Việt Nam;</w:t>
      </w:r>
    </w:p>
    <w:p w:rsidR="00165337" w:rsidRPr="00783D34" w:rsidRDefault="00165337" w:rsidP="001D4E5B">
      <w:pPr>
        <w:shd w:val="clear" w:color="auto" w:fill="FFFFFF"/>
        <w:spacing w:before="120" w:after="120"/>
        <w:ind w:firstLine="720"/>
        <w:jc w:val="both"/>
        <w:rPr>
          <w:rFonts w:ascii="Times New Roman" w:hAnsi="Times New Roman"/>
          <w:iCs/>
          <w:lang w:val="es-ES"/>
        </w:rPr>
      </w:pPr>
      <w:r w:rsidRPr="00783D34">
        <w:rPr>
          <w:rFonts w:ascii="Times New Roman" w:hAnsi="Times New Roman"/>
          <w:iCs/>
          <w:lang w:val="es-ES"/>
        </w:rPr>
        <w:t>Căn cứ Luật Tổ chức chính quyền địa phương số 77/2015/QH13;</w:t>
      </w:r>
    </w:p>
    <w:p w:rsidR="00297832" w:rsidRPr="00783D34" w:rsidRDefault="00297832" w:rsidP="001D4E5B">
      <w:pPr>
        <w:shd w:val="clear" w:color="auto" w:fill="FFFFFF"/>
        <w:spacing w:before="120" w:after="120"/>
        <w:ind w:firstLine="720"/>
        <w:jc w:val="both"/>
        <w:rPr>
          <w:rFonts w:ascii="Times New Roman" w:hAnsi="Times New Roman"/>
          <w:iCs/>
          <w:lang w:val="es-ES"/>
        </w:rPr>
      </w:pPr>
      <w:r w:rsidRPr="00783D34">
        <w:rPr>
          <w:rFonts w:ascii="Times New Roman" w:hAnsi="Times New Roman"/>
          <w:iCs/>
          <w:lang w:val="es-ES"/>
        </w:rPr>
        <w:t>Căn cứ Luật Tổ chức Tòa án nhân dân số 62/2014/QH13;</w:t>
      </w:r>
    </w:p>
    <w:p w:rsidR="00297832" w:rsidRPr="00783D34" w:rsidRDefault="00297832" w:rsidP="001D4E5B">
      <w:pPr>
        <w:shd w:val="clear" w:color="auto" w:fill="FFFFFF"/>
        <w:spacing w:before="120" w:after="120"/>
        <w:ind w:firstLine="720"/>
        <w:jc w:val="both"/>
        <w:rPr>
          <w:rFonts w:ascii="Times New Roman" w:hAnsi="Times New Roman"/>
          <w:lang w:val="es-ES"/>
        </w:rPr>
      </w:pPr>
      <w:r w:rsidRPr="00783D34">
        <w:rPr>
          <w:rFonts w:ascii="Times New Roman" w:hAnsi="Times New Roman"/>
          <w:iCs/>
          <w:lang w:val="es-ES"/>
        </w:rPr>
        <w:t>Căn cứ Luật Tổ chức Viện kiểm sát nhân dân số 63/2014/QH13;</w:t>
      </w:r>
    </w:p>
    <w:p w:rsidR="00165337" w:rsidRPr="00783D34" w:rsidRDefault="00165337" w:rsidP="001D4E5B">
      <w:pPr>
        <w:shd w:val="clear" w:color="auto" w:fill="FFFFFF"/>
        <w:spacing w:before="120" w:after="120"/>
        <w:ind w:firstLine="720"/>
        <w:jc w:val="both"/>
        <w:rPr>
          <w:rFonts w:ascii="Times New Roman" w:hAnsi="Times New Roman"/>
          <w:iCs/>
          <w:lang w:val="es-ES"/>
        </w:rPr>
      </w:pPr>
      <w:r w:rsidRPr="00783D34">
        <w:rPr>
          <w:rFonts w:ascii="Times New Roman" w:hAnsi="Times New Roman"/>
          <w:iCs/>
          <w:lang w:val="es-ES"/>
        </w:rPr>
        <w:t>Căn cứ Nghị quyết số 1211/2016/UBTVQH13 ngày 25 tháng 5 năm 2016 của Ủy ban Thường vụ Quốc hội về tiêu chuẩn của đơn vị hành chính và phân loại đơn vị hành chính;</w:t>
      </w:r>
    </w:p>
    <w:p w:rsidR="00165337" w:rsidRPr="00783D34" w:rsidRDefault="00165337" w:rsidP="001D4E5B">
      <w:pPr>
        <w:shd w:val="clear" w:color="auto" w:fill="FFFFFF"/>
        <w:spacing w:before="120" w:after="120"/>
        <w:ind w:firstLine="720"/>
        <w:jc w:val="both"/>
        <w:rPr>
          <w:rFonts w:ascii="Times New Roman" w:hAnsi="Times New Roman"/>
          <w:lang w:val="es-ES"/>
        </w:rPr>
      </w:pPr>
      <w:r w:rsidRPr="00783D34">
        <w:rPr>
          <w:rFonts w:ascii="Times New Roman" w:hAnsi="Times New Roman"/>
          <w:iCs/>
          <w:lang w:val="es-ES"/>
        </w:rPr>
        <w:t xml:space="preserve">Căn cứ </w:t>
      </w:r>
      <w:r w:rsidRPr="00783D34">
        <w:rPr>
          <w:rFonts w:ascii="Times New Roman" w:hAnsi="Times New Roman"/>
        </w:rPr>
        <w:t>Nghị quyết số 653/2019/UBTVQH14 ngày 12 tháng 3 năm 2019 của Ủy ban Thường vụ Quốc hội về việc sắp xếp các đơn vị hành chính cấp huyện, cấp xã trong giai đoạn 2019 - 2021</w:t>
      </w:r>
      <w:r w:rsidRPr="00783D34">
        <w:rPr>
          <w:rFonts w:ascii="Times New Roman" w:hAnsi="Times New Roman"/>
          <w:iCs/>
          <w:lang w:val="es-ES"/>
        </w:rPr>
        <w:t>;</w:t>
      </w:r>
    </w:p>
    <w:p w:rsidR="00551AF0" w:rsidRPr="00783D34" w:rsidRDefault="00551AF0" w:rsidP="00F75C62">
      <w:pPr>
        <w:widowControl w:val="0"/>
        <w:spacing w:before="120"/>
        <w:ind w:firstLine="720"/>
        <w:jc w:val="both"/>
        <w:rPr>
          <w:rFonts w:ascii="Times New Roman" w:hAnsi="Times New Roman"/>
          <w:lang w:val="nb-NO"/>
        </w:rPr>
      </w:pPr>
      <w:r w:rsidRPr="00783D34">
        <w:rPr>
          <w:rFonts w:ascii="Times New Roman" w:hAnsi="Times New Roman"/>
          <w:lang w:val="nb-NO"/>
        </w:rPr>
        <w:t xml:space="preserve">Xét đề nghị của Chính phủ tại Tờ trình số 680/TTr-CP ngày 26 tháng 12 năm 2019, Tòa án nhân dân tối cao tại Tờ trình số </w:t>
      </w:r>
      <w:r w:rsidR="003579A7" w:rsidRPr="00783D34">
        <w:rPr>
          <w:rFonts w:ascii="Times New Roman" w:hAnsi="Times New Roman"/>
          <w:lang w:val="nb-NO"/>
        </w:rPr>
        <w:t>08</w:t>
      </w:r>
      <w:r w:rsidRPr="00783D34">
        <w:rPr>
          <w:rFonts w:ascii="Times New Roman" w:hAnsi="Times New Roman"/>
          <w:lang w:val="nb-NO"/>
        </w:rPr>
        <w:t xml:space="preserve">/TTr-TANDTC ngày </w:t>
      </w:r>
      <w:r w:rsidR="003579A7" w:rsidRPr="00783D34">
        <w:rPr>
          <w:rFonts w:ascii="Times New Roman" w:hAnsi="Times New Roman"/>
          <w:lang w:val="nb-NO"/>
        </w:rPr>
        <w:t>03</w:t>
      </w:r>
      <w:r w:rsidRPr="00783D34">
        <w:rPr>
          <w:rFonts w:ascii="Times New Roman" w:hAnsi="Times New Roman"/>
          <w:lang w:val="nb-NO"/>
        </w:rPr>
        <w:t xml:space="preserve"> tháng </w:t>
      </w:r>
      <w:r w:rsidR="003579A7" w:rsidRPr="00783D34">
        <w:rPr>
          <w:rFonts w:ascii="Times New Roman" w:hAnsi="Times New Roman"/>
          <w:lang w:val="nb-NO"/>
        </w:rPr>
        <w:t xml:space="preserve">01 </w:t>
      </w:r>
      <w:r w:rsidRPr="00783D34">
        <w:rPr>
          <w:rFonts w:ascii="Times New Roman" w:hAnsi="Times New Roman"/>
          <w:lang w:val="nb-NO"/>
        </w:rPr>
        <w:t xml:space="preserve">năm 2020, Viện kiểm sát nhân dân tối cao tại Tờ trình số 01/TTr-VKSTC ngày 03 tháng 01 năm 2020, Ủy ban Tư pháp tại văn bản số </w:t>
      </w:r>
      <w:r w:rsidR="003579A7" w:rsidRPr="00783D34">
        <w:rPr>
          <w:rFonts w:ascii="Times New Roman" w:hAnsi="Times New Roman"/>
          <w:lang w:val="nb-NO"/>
        </w:rPr>
        <w:t>2292</w:t>
      </w:r>
      <w:r w:rsidRPr="00783D34">
        <w:rPr>
          <w:rFonts w:ascii="Times New Roman" w:hAnsi="Times New Roman"/>
          <w:lang w:val="nb-NO"/>
        </w:rPr>
        <w:t xml:space="preserve">/BC-UBTP14 ngày </w:t>
      </w:r>
      <w:r w:rsidR="003579A7" w:rsidRPr="00783D34">
        <w:rPr>
          <w:rFonts w:ascii="Times New Roman" w:hAnsi="Times New Roman"/>
          <w:lang w:val="nb-NO"/>
        </w:rPr>
        <w:t>06</w:t>
      </w:r>
      <w:r w:rsidRPr="00783D34">
        <w:rPr>
          <w:rFonts w:ascii="Times New Roman" w:hAnsi="Times New Roman"/>
          <w:lang w:val="nb-NO"/>
        </w:rPr>
        <w:t xml:space="preserve"> tháng 01 năm 2020 và Báo cáo thẩm tra số </w:t>
      </w:r>
      <w:r w:rsidR="003579A7" w:rsidRPr="00783D34">
        <w:rPr>
          <w:rFonts w:ascii="Times New Roman" w:hAnsi="Times New Roman"/>
          <w:lang w:val="nb-NO"/>
        </w:rPr>
        <w:t>2902</w:t>
      </w:r>
      <w:r w:rsidRPr="00783D34">
        <w:rPr>
          <w:rFonts w:ascii="Times New Roman" w:hAnsi="Times New Roman"/>
          <w:lang w:val="nb-NO"/>
        </w:rPr>
        <w:t xml:space="preserve">/BC-UBPL14 ngày </w:t>
      </w:r>
      <w:r w:rsidR="003579A7" w:rsidRPr="00783D34">
        <w:rPr>
          <w:rFonts w:ascii="Times New Roman" w:hAnsi="Times New Roman"/>
          <w:lang w:val="nb-NO"/>
        </w:rPr>
        <w:t>07</w:t>
      </w:r>
      <w:r w:rsidRPr="00783D34">
        <w:rPr>
          <w:rFonts w:ascii="Times New Roman" w:hAnsi="Times New Roman"/>
          <w:lang w:val="nb-NO"/>
        </w:rPr>
        <w:t xml:space="preserve"> tháng 01 năm 2020 của Ủy ban Pháp luật, </w:t>
      </w:r>
    </w:p>
    <w:p w:rsidR="00165337" w:rsidRPr="00783D34" w:rsidRDefault="00165337" w:rsidP="00F75C62">
      <w:pPr>
        <w:spacing w:before="120" w:after="120" w:line="340" w:lineRule="exact"/>
        <w:jc w:val="center"/>
        <w:rPr>
          <w:rFonts w:ascii="Times New Roman" w:hAnsi="Times New Roman"/>
          <w:b/>
          <w:lang w:val="es-ES"/>
        </w:rPr>
      </w:pPr>
      <w:r w:rsidRPr="00783D34">
        <w:rPr>
          <w:rFonts w:ascii="Times New Roman" w:hAnsi="Times New Roman"/>
          <w:b/>
          <w:lang w:val="es-ES"/>
        </w:rPr>
        <w:t>QUYẾT NGHỊ:</w:t>
      </w:r>
    </w:p>
    <w:p w:rsidR="00AE3797" w:rsidRPr="00783D34" w:rsidRDefault="00165337" w:rsidP="001D4E5B">
      <w:pPr>
        <w:spacing w:before="120"/>
        <w:ind w:firstLine="720"/>
        <w:jc w:val="both"/>
        <w:rPr>
          <w:rFonts w:ascii="Times New Roman" w:hAnsi="Times New Roman"/>
          <w:b/>
          <w:lang w:val="it-IT"/>
        </w:rPr>
      </w:pPr>
      <w:r w:rsidRPr="00783D34">
        <w:rPr>
          <w:rFonts w:ascii="Times New Roman" w:hAnsi="Times New Roman"/>
          <w:b/>
          <w:lang w:val="it-IT"/>
        </w:rPr>
        <w:t xml:space="preserve">Điều 1. </w:t>
      </w:r>
      <w:r w:rsidR="00AE3797" w:rsidRPr="00783D34">
        <w:rPr>
          <w:rFonts w:ascii="Times New Roman" w:hAnsi="Times New Roman"/>
          <w:b/>
          <w:lang w:val="it-IT"/>
        </w:rPr>
        <w:t xml:space="preserve">Thành lập thị xã </w:t>
      </w:r>
      <w:r w:rsidR="00DC3E80" w:rsidRPr="00783D34">
        <w:rPr>
          <w:rFonts w:ascii="Times New Roman" w:hAnsi="Times New Roman"/>
          <w:b/>
          <w:lang w:val="it-IT"/>
        </w:rPr>
        <w:t>Hòa Thành</w:t>
      </w:r>
      <w:r w:rsidR="00AE3797" w:rsidRPr="00783D34">
        <w:rPr>
          <w:rFonts w:ascii="Times New Roman" w:hAnsi="Times New Roman"/>
          <w:b/>
          <w:lang w:val="it-IT"/>
        </w:rPr>
        <w:t xml:space="preserve"> và các phường</w:t>
      </w:r>
      <w:r w:rsidR="00DC3E80" w:rsidRPr="00783D34">
        <w:rPr>
          <w:rFonts w:ascii="Times New Roman" w:hAnsi="Times New Roman"/>
          <w:b/>
          <w:lang w:val="it-IT"/>
        </w:rPr>
        <w:t xml:space="preserve"> thuộc</w:t>
      </w:r>
      <w:r w:rsidR="00AE3797" w:rsidRPr="00783D34">
        <w:rPr>
          <w:rFonts w:ascii="Times New Roman" w:hAnsi="Times New Roman"/>
          <w:b/>
          <w:lang w:val="it-IT"/>
        </w:rPr>
        <w:t xml:space="preserve"> thị xã </w:t>
      </w:r>
      <w:r w:rsidR="00DC3E80" w:rsidRPr="00783D34">
        <w:rPr>
          <w:rFonts w:ascii="Times New Roman" w:hAnsi="Times New Roman"/>
          <w:b/>
          <w:lang w:val="it-IT"/>
        </w:rPr>
        <w:t>Hòa Thành</w:t>
      </w:r>
      <w:r w:rsidR="00AE3797" w:rsidRPr="00783D34">
        <w:rPr>
          <w:rFonts w:ascii="Times New Roman" w:hAnsi="Times New Roman"/>
          <w:b/>
          <w:lang w:val="it-IT"/>
        </w:rPr>
        <w:t xml:space="preserve">, tỉnh </w:t>
      </w:r>
      <w:r w:rsidR="00DC3E80" w:rsidRPr="00783D34">
        <w:rPr>
          <w:rFonts w:ascii="Times New Roman" w:hAnsi="Times New Roman"/>
          <w:b/>
          <w:lang w:val="it-IT"/>
        </w:rPr>
        <w:t>Tây Ninh</w:t>
      </w:r>
    </w:p>
    <w:p w:rsidR="00AE3797" w:rsidRPr="00783D34" w:rsidRDefault="00AE3797" w:rsidP="001D4E5B">
      <w:pPr>
        <w:widowControl w:val="0"/>
        <w:spacing w:before="120"/>
        <w:ind w:firstLine="720"/>
        <w:jc w:val="both"/>
        <w:rPr>
          <w:rFonts w:ascii="Times New Roman" w:hAnsi="Times New Roman"/>
          <w:lang w:val="nb-NO"/>
        </w:rPr>
      </w:pPr>
      <w:r w:rsidRPr="00783D34">
        <w:rPr>
          <w:rFonts w:ascii="Times New Roman" w:hAnsi="Times New Roman"/>
          <w:bCs/>
          <w:lang w:val="es-ES_tradnl"/>
        </w:rPr>
        <w:t xml:space="preserve">1. Thành lập thị xã </w:t>
      </w:r>
      <w:r w:rsidR="00DC3E80" w:rsidRPr="00783D34">
        <w:rPr>
          <w:rFonts w:ascii="Times New Roman" w:hAnsi="Times New Roman"/>
          <w:lang w:val="nb-NO"/>
        </w:rPr>
        <w:t>Hòa Thành</w:t>
      </w:r>
      <w:r w:rsidR="00DC3E80" w:rsidRPr="00783D34">
        <w:rPr>
          <w:rFonts w:ascii="Times New Roman" w:hAnsi="Times New Roman"/>
          <w:bCs/>
          <w:lang w:val="es-ES_tradnl"/>
        </w:rPr>
        <w:t xml:space="preserve"> </w:t>
      </w:r>
      <w:r w:rsidRPr="00783D34">
        <w:rPr>
          <w:rFonts w:ascii="Times New Roman" w:hAnsi="Times New Roman"/>
          <w:bCs/>
          <w:lang w:val="es-ES_tradnl"/>
        </w:rPr>
        <w:t xml:space="preserve">trên cơ sở toàn bộ </w:t>
      </w:r>
      <w:r w:rsidR="00DC3E80" w:rsidRPr="00783D34">
        <w:rPr>
          <w:rFonts w:ascii="Times New Roman" w:hAnsi="Times New Roman"/>
          <w:lang w:val="da-DK"/>
        </w:rPr>
        <w:t>82</w:t>
      </w:r>
      <w:r w:rsidRPr="00783D34">
        <w:rPr>
          <w:rFonts w:ascii="Times New Roman" w:hAnsi="Times New Roman"/>
          <w:lang w:val="da-DK"/>
        </w:rPr>
        <w:t>,92 km</w:t>
      </w:r>
      <w:r w:rsidRPr="00783D34">
        <w:rPr>
          <w:rFonts w:ascii="Times New Roman" w:hAnsi="Times New Roman"/>
          <w:vertAlign w:val="superscript"/>
          <w:lang w:val="da-DK"/>
        </w:rPr>
        <w:t xml:space="preserve">2 </w:t>
      </w:r>
      <w:r w:rsidRPr="00783D34">
        <w:rPr>
          <w:rFonts w:ascii="Times New Roman" w:hAnsi="Times New Roman"/>
          <w:lang w:val="nb-NO"/>
        </w:rPr>
        <w:t>d</w:t>
      </w:r>
      <w:r w:rsidRPr="00783D34">
        <w:rPr>
          <w:rFonts w:ascii="Times New Roman" w:hAnsi="Times New Roman"/>
          <w:lang w:val="da-DK"/>
        </w:rPr>
        <w:t xml:space="preserve">iện tích tự nhiên và </w:t>
      </w:r>
      <w:r w:rsidR="004F3A36" w:rsidRPr="00783D34">
        <w:rPr>
          <w:rFonts w:ascii="Times New Roman" w:hAnsi="Times New Roman"/>
          <w:lang w:val="da-DK"/>
        </w:rPr>
        <w:t xml:space="preserve">quy mô dân số </w:t>
      </w:r>
      <w:r w:rsidRPr="00783D34">
        <w:rPr>
          <w:rFonts w:ascii="Times New Roman" w:hAnsi="Times New Roman"/>
          <w:lang w:val="da-DK"/>
        </w:rPr>
        <w:t>14</w:t>
      </w:r>
      <w:r w:rsidR="00DC3E80" w:rsidRPr="00783D34">
        <w:rPr>
          <w:rFonts w:ascii="Times New Roman" w:hAnsi="Times New Roman"/>
          <w:lang w:val="da-DK"/>
        </w:rPr>
        <w:t>7</w:t>
      </w:r>
      <w:r w:rsidRPr="00783D34">
        <w:rPr>
          <w:rFonts w:ascii="Times New Roman" w:hAnsi="Times New Roman"/>
          <w:lang w:val="da-DK"/>
        </w:rPr>
        <w:t>.</w:t>
      </w:r>
      <w:r w:rsidR="00DC3E80" w:rsidRPr="00783D34">
        <w:rPr>
          <w:rFonts w:ascii="Times New Roman" w:hAnsi="Times New Roman"/>
          <w:lang w:val="da-DK"/>
        </w:rPr>
        <w:t>66</w:t>
      </w:r>
      <w:r w:rsidRPr="00783D34">
        <w:rPr>
          <w:rFonts w:ascii="Times New Roman" w:hAnsi="Times New Roman"/>
          <w:lang w:val="da-DK"/>
        </w:rPr>
        <w:t>6</w:t>
      </w:r>
      <w:r w:rsidRPr="00783D34">
        <w:rPr>
          <w:rFonts w:ascii="Times New Roman" w:hAnsi="Times New Roman"/>
          <w:lang w:val="nb-NO"/>
        </w:rPr>
        <w:t xml:space="preserve"> người của huyện </w:t>
      </w:r>
      <w:r w:rsidR="00DC3E80" w:rsidRPr="00783D34">
        <w:rPr>
          <w:rFonts w:ascii="Times New Roman" w:hAnsi="Times New Roman"/>
          <w:lang w:val="nb-NO"/>
        </w:rPr>
        <w:t>Hòa Thành</w:t>
      </w:r>
      <w:r w:rsidR="004F3053" w:rsidRPr="00783D34">
        <w:rPr>
          <w:rFonts w:ascii="Times New Roman" w:hAnsi="Times New Roman"/>
          <w:lang w:val="nb-NO"/>
        </w:rPr>
        <w:t>, tỉnh Tây Ninh</w:t>
      </w:r>
      <w:r w:rsidRPr="00783D34">
        <w:rPr>
          <w:rFonts w:ascii="Times New Roman" w:hAnsi="Times New Roman"/>
          <w:lang w:val="nb-NO"/>
        </w:rPr>
        <w:t>.</w:t>
      </w:r>
    </w:p>
    <w:p w:rsidR="00AE3797" w:rsidRPr="00783D34" w:rsidRDefault="00AE3797" w:rsidP="001D4E5B">
      <w:pPr>
        <w:widowControl w:val="0"/>
        <w:spacing w:before="120"/>
        <w:ind w:firstLine="720"/>
        <w:jc w:val="both"/>
        <w:rPr>
          <w:rFonts w:ascii="Times New Roman" w:hAnsi="Times New Roman"/>
        </w:rPr>
      </w:pPr>
      <w:r w:rsidRPr="00783D34">
        <w:rPr>
          <w:rFonts w:ascii="Times New Roman" w:hAnsi="Times New Roman"/>
          <w:lang w:val="nb-NO"/>
        </w:rPr>
        <w:t xml:space="preserve">Thị xã </w:t>
      </w:r>
      <w:r w:rsidR="00DC3E80" w:rsidRPr="00783D34">
        <w:rPr>
          <w:rFonts w:ascii="Times New Roman" w:hAnsi="Times New Roman"/>
          <w:lang w:val="nb-NO"/>
        </w:rPr>
        <w:t>Hòa Thành</w:t>
      </w:r>
      <w:r w:rsidRPr="00783D34">
        <w:rPr>
          <w:rFonts w:ascii="Times New Roman" w:hAnsi="Times New Roman"/>
          <w:lang w:val="nb-NO"/>
        </w:rPr>
        <w:t xml:space="preserve"> giáp các huyện </w:t>
      </w:r>
      <w:r w:rsidR="00C06310" w:rsidRPr="00783D34">
        <w:rPr>
          <w:rFonts w:ascii="Times New Roman" w:hAnsi="Times New Roman"/>
          <w:lang w:val="nb-NO"/>
        </w:rPr>
        <w:t xml:space="preserve">Châu Thành, </w:t>
      </w:r>
      <w:r w:rsidR="00DC3E80" w:rsidRPr="00783D34">
        <w:rPr>
          <w:rFonts w:ascii="Times New Roman" w:hAnsi="Times New Roman"/>
          <w:lang w:val="nb-NO"/>
        </w:rPr>
        <w:t>Dương Minh Châu, Gò Dầu và thành phố Tây Ninh</w:t>
      </w:r>
      <w:r w:rsidR="00C06310" w:rsidRPr="00783D34">
        <w:rPr>
          <w:rFonts w:ascii="Times New Roman" w:hAnsi="Times New Roman"/>
          <w:lang w:val="nb-NO"/>
        </w:rPr>
        <w:t>.</w:t>
      </w:r>
    </w:p>
    <w:p w:rsidR="00AE3797" w:rsidRPr="00783D34" w:rsidRDefault="00AE3797" w:rsidP="001D4E5B">
      <w:pPr>
        <w:widowControl w:val="0"/>
        <w:spacing w:before="120"/>
        <w:ind w:firstLine="720"/>
        <w:jc w:val="both"/>
        <w:rPr>
          <w:rFonts w:ascii="Times New Roman" w:hAnsi="Times New Roman"/>
          <w:lang w:val="pt-BR"/>
        </w:rPr>
      </w:pPr>
      <w:r w:rsidRPr="00783D34">
        <w:rPr>
          <w:rFonts w:ascii="Times New Roman" w:hAnsi="Times New Roman"/>
          <w:lang w:val="pt-BR"/>
        </w:rPr>
        <w:t xml:space="preserve">2. Thành lập các phường thuộc thị xã </w:t>
      </w:r>
      <w:r w:rsidR="00DC3E80" w:rsidRPr="00783D34">
        <w:rPr>
          <w:rFonts w:ascii="Times New Roman" w:hAnsi="Times New Roman"/>
          <w:lang w:val="nb-NO"/>
        </w:rPr>
        <w:t>Hòa Thành</w:t>
      </w:r>
      <w:r w:rsidR="00C06310" w:rsidRPr="00783D34">
        <w:rPr>
          <w:rFonts w:ascii="Times New Roman" w:hAnsi="Times New Roman"/>
          <w:lang w:val="nb-NO"/>
        </w:rPr>
        <w:t>:</w:t>
      </w:r>
    </w:p>
    <w:p w:rsidR="00AE3797" w:rsidRPr="00783D34" w:rsidRDefault="00AE3797" w:rsidP="001D4E5B">
      <w:pPr>
        <w:widowControl w:val="0"/>
        <w:spacing w:before="120"/>
        <w:ind w:firstLine="720"/>
        <w:jc w:val="both"/>
        <w:rPr>
          <w:rFonts w:ascii="Times New Roman" w:hAnsi="Times New Roman"/>
          <w:lang w:val="pt-BR"/>
        </w:rPr>
      </w:pPr>
      <w:r w:rsidRPr="00783D34">
        <w:rPr>
          <w:rFonts w:ascii="Times New Roman" w:hAnsi="Times New Roman"/>
          <w:lang w:val="pt-BR"/>
        </w:rPr>
        <w:t xml:space="preserve">a) Thành lập phường </w:t>
      </w:r>
      <w:r w:rsidR="00DC3E80" w:rsidRPr="00783D34">
        <w:rPr>
          <w:rFonts w:ascii="Times New Roman" w:hAnsi="Times New Roman"/>
          <w:lang w:val="pt-BR"/>
        </w:rPr>
        <w:t>Long Hoa</w:t>
      </w:r>
      <w:r w:rsidRPr="00783D34">
        <w:rPr>
          <w:rFonts w:ascii="Times New Roman" w:hAnsi="Times New Roman"/>
          <w:lang w:val="pt-BR"/>
        </w:rPr>
        <w:t xml:space="preserve"> trên cơ sở toàn bộ </w:t>
      </w:r>
      <w:r w:rsidR="00DC3E80" w:rsidRPr="00783D34">
        <w:rPr>
          <w:rFonts w:ascii="Times New Roman" w:hAnsi="Times New Roman"/>
          <w:lang w:val="pt-BR"/>
        </w:rPr>
        <w:t>2</w:t>
      </w:r>
      <w:r w:rsidRPr="00783D34">
        <w:rPr>
          <w:rFonts w:ascii="Times New Roman" w:hAnsi="Times New Roman"/>
          <w:lang w:val="pt-BR"/>
        </w:rPr>
        <w:t>,</w:t>
      </w:r>
      <w:r w:rsidR="00DC3E80" w:rsidRPr="00783D34">
        <w:rPr>
          <w:rFonts w:ascii="Times New Roman" w:hAnsi="Times New Roman"/>
          <w:lang w:val="pt-BR"/>
        </w:rPr>
        <w:t>27</w:t>
      </w:r>
      <w:r w:rsidRPr="00783D34">
        <w:rPr>
          <w:rFonts w:ascii="Times New Roman" w:hAnsi="Times New Roman"/>
          <w:lang w:val="pt-BR"/>
        </w:rPr>
        <w:t xml:space="preserve"> </w:t>
      </w:r>
      <w:r w:rsidRPr="00783D34">
        <w:rPr>
          <w:rFonts w:ascii="Times New Roman" w:hAnsi="Times New Roman"/>
          <w:lang w:val="da-DK"/>
        </w:rPr>
        <w:t>km</w:t>
      </w:r>
      <w:r w:rsidRPr="00783D34">
        <w:rPr>
          <w:rFonts w:ascii="Times New Roman" w:hAnsi="Times New Roman"/>
          <w:vertAlign w:val="superscript"/>
          <w:lang w:val="da-DK"/>
        </w:rPr>
        <w:t xml:space="preserve">2 </w:t>
      </w:r>
      <w:r w:rsidRPr="00783D34">
        <w:rPr>
          <w:rFonts w:ascii="Times New Roman" w:hAnsi="Times New Roman"/>
          <w:lang w:val="pt-BR"/>
        </w:rPr>
        <w:t xml:space="preserve">diện tích tự nhiên và </w:t>
      </w:r>
      <w:r w:rsidR="004F3A36" w:rsidRPr="00783D34">
        <w:rPr>
          <w:rFonts w:ascii="Times New Roman" w:hAnsi="Times New Roman"/>
          <w:lang w:val="da-DK"/>
        </w:rPr>
        <w:t xml:space="preserve">quy mô dân số </w:t>
      </w:r>
      <w:r w:rsidR="00DC3E80" w:rsidRPr="00783D34">
        <w:rPr>
          <w:rFonts w:ascii="Times New Roman" w:hAnsi="Times New Roman"/>
          <w:lang w:val="pt-BR"/>
        </w:rPr>
        <w:t>20</w:t>
      </w:r>
      <w:r w:rsidRPr="00783D34">
        <w:rPr>
          <w:rFonts w:ascii="Times New Roman" w:hAnsi="Times New Roman"/>
          <w:lang w:val="pt-BR"/>
        </w:rPr>
        <w:t>.</w:t>
      </w:r>
      <w:r w:rsidR="00DC3E80" w:rsidRPr="00783D34">
        <w:rPr>
          <w:rFonts w:ascii="Times New Roman" w:hAnsi="Times New Roman"/>
          <w:lang w:val="pt-BR"/>
        </w:rPr>
        <w:t>727</w:t>
      </w:r>
      <w:r w:rsidRPr="00783D34">
        <w:rPr>
          <w:rFonts w:ascii="Times New Roman" w:hAnsi="Times New Roman"/>
          <w:lang w:val="pt-BR"/>
        </w:rPr>
        <w:t xml:space="preserve"> người của thị trấn Hòa </w:t>
      </w:r>
      <w:r w:rsidR="00DC3E80" w:rsidRPr="00783D34">
        <w:rPr>
          <w:rFonts w:ascii="Times New Roman" w:hAnsi="Times New Roman"/>
          <w:lang w:val="pt-BR"/>
        </w:rPr>
        <w:t>Thành.</w:t>
      </w:r>
    </w:p>
    <w:p w:rsidR="00AE3797" w:rsidRPr="00783D34" w:rsidRDefault="00AE3797" w:rsidP="001D4E5B">
      <w:pPr>
        <w:widowControl w:val="0"/>
        <w:spacing w:before="120"/>
        <w:ind w:firstLine="720"/>
        <w:jc w:val="both"/>
        <w:rPr>
          <w:rFonts w:ascii="Times New Roman" w:hAnsi="Times New Roman"/>
        </w:rPr>
      </w:pPr>
      <w:r w:rsidRPr="00783D34">
        <w:rPr>
          <w:rFonts w:ascii="Times New Roman" w:hAnsi="Times New Roman"/>
          <w:lang w:val="pt-BR"/>
        </w:rPr>
        <w:lastRenderedPageBreak/>
        <w:t xml:space="preserve">Phường </w:t>
      </w:r>
      <w:r w:rsidR="00C2787A" w:rsidRPr="00783D34">
        <w:rPr>
          <w:rFonts w:ascii="Times New Roman" w:hAnsi="Times New Roman"/>
          <w:lang w:val="pt-BR"/>
        </w:rPr>
        <w:t xml:space="preserve">Long Hoa giáp các </w:t>
      </w:r>
      <w:r w:rsidR="00E5507E" w:rsidRPr="00783D34">
        <w:rPr>
          <w:rFonts w:ascii="Times New Roman" w:hAnsi="Times New Roman"/>
          <w:lang w:val="pt-BR"/>
        </w:rPr>
        <w:t>phường</w:t>
      </w:r>
      <w:r w:rsidRPr="00783D34">
        <w:rPr>
          <w:rFonts w:ascii="Times New Roman" w:hAnsi="Times New Roman"/>
          <w:lang w:val="pt-BR"/>
        </w:rPr>
        <w:t xml:space="preserve"> </w:t>
      </w:r>
      <w:r w:rsidR="002B1F6D" w:rsidRPr="00783D34">
        <w:rPr>
          <w:rFonts w:ascii="Times New Roman" w:hAnsi="Times New Roman"/>
          <w:lang w:val="pt-BR"/>
        </w:rPr>
        <w:t xml:space="preserve">Hiệp Tân, </w:t>
      </w:r>
      <w:r w:rsidR="00C2787A" w:rsidRPr="00783D34">
        <w:rPr>
          <w:rFonts w:ascii="Times New Roman" w:hAnsi="Times New Roman"/>
          <w:lang w:val="pt-BR"/>
        </w:rPr>
        <w:t>Long Thành Bắc, Long Thành Trung và thành phố Tây Ninh</w:t>
      </w:r>
      <w:r w:rsidR="002B1F6D" w:rsidRPr="00783D34">
        <w:rPr>
          <w:rFonts w:ascii="Times New Roman" w:hAnsi="Times New Roman"/>
          <w:lang w:val="pt-BR"/>
        </w:rPr>
        <w:t>;</w:t>
      </w:r>
    </w:p>
    <w:p w:rsidR="00AE3797" w:rsidRPr="00783D34" w:rsidRDefault="00AE3797" w:rsidP="001D4E5B">
      <w:pPr>
        <w:spacing w:before="120"/>
        <w:ind w:firstLine="720"/>
        <w:jc w:val="both"/>
        <w:rPr>
          <w:rFonts w:ascii="Times New Roman" w:hAnsi="Times New Roman"/>
          <w:lang w:val="pt-BR"/>
        </w:rPr>
      </w:pPr>
      <w:r w:rsidRPr="00783D34">
        <w:rPr>
          <w:rFonts w:ascii="Times New Roman" w:hAnsi="Times New Roman"/>
          <w:lang w:val="pt-BR"/>
        </w:rPr>
        <w:t xml:space="preserve">b) Thành lập phường </w:t>
      </w:r>
      <w:r w:rsidR="00E5507E" w:rsidRPr="00783D34">
        <w:rPr>
          <w:rFonts w:ascii="Times New Roman" w:hAnsi="Times New Roman"/>
          <w:lang w:val="pt-BR"/>
        </w:rPr>
        <w:t>Hiệp Tân</w:t>
      </w:r>
      <w:r w:rsidRPr="00783D34">
        <w:rPr>
          <w:rFonts w:ascii="Times New Roman" w:hAnsi="Times New Roman"/>
          <w:lang w:val="pt-BR"/>
        </w:rPr>
        <w:t xml:space="preserve"> trên cơ sở toàn bộ </w:t>
      </w:r>
      <w:r w:rsidR="00E5507E" w:rsidRPr="00783D34">
        <w:rPr>
          <w:rFonts w:ascii="Times New Roman" w:hAnsi="Times New Roman"/>
          <w:lang w:val="pt-BR"/>
        </w:rPr>
        <w:t>6</w:t>
      </w:r>
      <w:r w:rsidRPr="00783D34">
        <w:rPr>
          <w:rFonts w:ascii="Times New Roman" w:hAnsi="Times New Roman"/>
          <w:lang w:val="pt-BR"/>
        </w:rPr>
        <w:t>,</w:t>
      </w:r>
      <w:r w:rsidR="00E5507E" w:rsidRPr="00783D34">
        <w:rPr>
          <w:rFonts w:ascii="Times New Roman" w:hAnsi="Times New Roman"/>
          <w:lang w:val="pt-BR"/>
        </w:rPr>
        <w:t>52</w:t>
      </w:r>
      <w:r w:rsidRPr="00783D34">
        <w:rPr>
          <w:rFonts w:ascii="Times New Roman" w:hAnsi="Times New Roman"/>
          <w:lang w:val="pt-BR"/>
        </w:rPr>
        <w:t xml:space="preserve"> km</w:t>
      </w:r>
      <w:r w:rsidRPr="00783D34">
        <w:rPr>
          <w:rFonts w:ascii="Times New Roman" w:hAnsi="Times New Roman"/>
          <w:vertAlign w:val="superscript"/>
          <w:lang w:val="pt-BR"/>
        </w:rPr>
        <w:t>2</w:t>
      </w:r>
      <w:r w:rsidRPr="00783D34">
        <w:rPr>
          <w:rFonts w:ascii="Times New Roman" w:hAnsi="Times New Roman"/>
          <w:lang w:val="pt-BR"/>
        </w:rPr>
        <w:t xml:space="preserve"> diện tích tự nhiên và </w:t>
      </w:r>
      <w:r w:rsidR="004F3A36" w:rsidRPr="00783D34">
        <w:rPr>
          <w:rFonts w:ascii="Times New Roman" w:hAnsi="Times New Roman"/>
          <w:lang w:val="da-DK"/>
        </w:rPr>
        <w:t xml:space="preserve">quy mô dân số </w:t>
      </w:r>
      <w:r w:rsidRPr="00783D34">
        <w:rPr>
          <w:rFonts w:ascii="Times New Roman" w:hAnsi="Times New Roman"/>
          <w:lang w:val="pt-BR"/>
        </w:rPr>
        <w:t>1</w:t>
      </w:r>
      <w:r w:rsidR="00E5507E" w:rsidRPr="00783D34">
        <w:rPr>
          <w:rFonts w:ascii="Times New Roman" w:hAnsi="Times New Roman"/>
          <w:lang w:val="pt-BR"/>
        </w:rPr>
        <w:t>9</w:t>
      </w:r>
      <w:r w:rsidRPr="00783D34">
        <w:rPr>
          <w:rFonts w:ascii="Times New Roman" w:hAnsi="Times New Roman"/>
          <w:lang w:val="pt-BR"/>
        </w:rPr>
        <w:t>.</w:t>
      </w:r>
      <w:r w:rsidR="00E5507E" w:rsidRPr="00783D34">
        <w:rPr>
          <w:rFonts w:ascii="Times New Roman" w:hAnsi="Times New Roman"/>
          <w:lang w:val="pt-BR"/>
        </w:rPr>
        <w:t>8</w:t>
      </w:r>
      <w:r w:rsidRPr="00783D34">
        <w:rPr>
          <w:rFonts w:ascii="Times New Roman" w:hAnsi="Times New Roman"/>
          <w:lang w:val="pt-BR"/>
        </w:rPr>
        <w:t>2</w:t>
      </w:r>
      <w:r w:rsidR="00E5507E" w:rsidRPr="00783D34">
        <w:rPr>
          <w:rFonts w:ascii="Times New Roman" w:hAnsi="Times New Roman"/>
          <w:lang w:val="pt-BR"/>
        </w:rPr>
        <w:t>2</w:t>
      </w:r>
      <w:r w:rsidRPr="00783D34">
        <w:rPr>
          <w:rFonts w:ascii="Times New Roman" w:hAnsi="Times New Roman"/>
          <w:lang w:val="pt-BR"/>
        </w:rPr>
        <w:t xml:space="preserve"> người của </w:t>
      </w:r>
      <w:r w:rsidR="00E5507E" w:rsidRPr="00783D34">
        <w:rPr>
          <w:rFonts w:ascii="Times New Roman" w:hAnsi="Times New Roman"/>
          <w:lang w:val="pt-BR"/>
        </w:rPr>
        <w:t>xã</w:t>
      </w:r>
      <w:r w:rsidRPr="00783D34">
        <w:rPr>
          <w:rFonts w:ascii="Times New Roman" w:hAnsi="Times New Roman"/>
          <w:lang w:val="pt-BR"/>
        </w:rPr>
        <w:t xml:space="preserve"> </w:t>
      </w:r>
      <w:r w:rsidR="00E5507E" w:rsidRPr="00783D34">
        <w:rPr>
          <w:rFonts w:ascii="Times New Roman" w:hAnsi="Times New Roman"/>
          <w:lang w:val="pt-BR"/>
        </w:rPr>
        <w:t>Hiệp Tân.</w:t>
      </w:r>
    </w:p>
    <w:p w:rsidR="00AE3797" w:rsidRPr="00783D34" w:rsidRDefault="00AE3797" w:rsidP="001D4E5B">
      <w:pPr>
        <w:widowControl w:val="0"/>
        <w:spacing w:before="120"/>
        <w:ind w:firstLine="720"/>
        <w:jc w:val="both"/>
        <w:rPr>
          <w:rFonts w:ascii="Times New Roman" w:hAnsi="Times New Roman"/>
        </w:rPr>
      </w:pPr>
      <w:r w:rsidRPr="00783D34">
        <w:rPr>
          <w:rFonts w:ascii="Times New Roman" w:hAnsi="Times New Roman"/>
        </w:rPr>
        <w:t xml:space="preserve">Phường </w:t>
      </w:r>
      <w:r w:rsidR="00E5507E" w:rsidRPr="00783D34">
        <w:rPr>
          <w:rFonts w:ascii="Times New Roman" w:hAnsi="Times New Roman"/>
          <w:lang w:val="pt-BR"/>
        </w:rPr>
        <w:t xml:space="preserve">Hiệp Tân </w:t>
      </w:r>
      <w:r w:rsidRPr="00783D34">
        <w:rPr>
          <w:rFonts w:ascii="Times New Roman" w:hAnsi="Times New Roman"/>
        </w:rPr>
        <w:t xml:space="preserve">giáp phường </w:t>
      </w:r>
      <w:r w:rsidR="00B3138B" w:rsidRPr="00783D34">
        <w:rPr>
          <w:rFonts w:ascii="Times New Roman" w:hAnsi="Times New Roman"/>
        </w:rPr>
        <w:t>Long Hoa</w:t>
      </w:r>
      <w:r w:rsidRPr="00783D34">
        <w:rPr>
          <w:rFonts w:ascii="Times New Roman" w:hAnsi="Times New Roman"/>
        </w:rPr>
        <w:t xml:space="preserve">, </w:t>
      </w:r>
      <w:r w:rsidR="002B1F6D" w:rsidRPr="00783D34">
        <w:rPr>
          <w:rFonts w:ascii="Times New Roman" w:hAnsi="Times New Roman"/>
        </w:rPr>
        <w:t xml:space="preserve">phường </w:t>
      </w:r>
      <w:r w:rsidR="00B3138B" w:rsidRPr="00783D34">
        <w:rPr>
          <w:rFonts w:ascii="Times New Roman" w:hAnsi="Times New Roman"/>
        </w:rPr>
        <w:t>Long Thành Trung</w:t>
      </w:r>
      <w:r w:rsidR="002B1F6D" w:rsidRPr="00783D34">
        <w:rPr>
          <w:rFonts w:ascii="Times New Roman" w:hAnsi="Times New Roman"/>
        </w:rPr>
        <w:t xml:space="preserve">; </w:t>
      </w:r>
      <w:r w:rsidR="00B3138B" w:rsidRPr="00783D34">
        <w:rPr>
          <w:rFonts w:ascii="Times New Roman" w:hAnsi="Times New Roman"/>
        </w:rPr>
        <w:t>huyện Châu Thành và thành phố Tây Ninh</w:t>
      </w:r>
      <w:r w:rsidR="008621BE" w:rsidRPr="00783D34">
        <w:rPr>
          <w:rFonts w:ascii="Times New Roman" w:hAnsi="Times New Roman"/>
        </w:rPr>
        <w:t>;</w:t>
      </w:r>
    </w:p>
    <w:p w:rsidR="00AE3797" w:rsidRPr="00783D34" w:rsidRDefault="00AE3797" w:rsidP="001D4E5B">
      <w:pPr>
        <w:spacing w:before="120"/>
        <w:ind w:firstLine="720"/>
        <w:jc w:val="both"/>
        <w:rPr>
          <w:rFonts w:ascii="Times New Roman" w:hAnsi="Times New Roman"/>
          <w:lang w:val="it-IT"/>
        </w:rPr>
      </w:pPr>
      <w:r w:rsidRPr="00783D34">
        <w:rPr>
          <w:rFonts w:ascii="Times New Roman" w:hAnsi="Times New Roman"/>
          <w:lang w:val="it-IT"/>
        </w:rPr>
        <w:t xml:space="preserve">c) </w:t>
      </w:r>
      <w:r w:rsidRPr="00783D34">
        <w:rPr>
          <w:rFonts w:ascii="Times New Roman" w:hAnsi="Times New Roman"/>
          <w:lang w:val="vi-VN"/>
        </w:rPr>
        <w:t xml:space="preserve">Thành lập phường </w:t>
      </w:r>
      <w:r w:rsidR="00B3138B" w:rsidRPr="00783D34">
        <w:rPr>
          <w:rFonts w:ascii="Times New Roman" w:hAnsi="Times New Roman"/>
        </w:rPr>
        <w:t>Long Thành Bắc</w:t>
      </w:r>
      <w:r w:rsidRPr="00783D34">
        <w:rPr>
          <w:rFonts w:ascii="Times New Roman" w:hAnsi="Times New Roman"/>
          <w:lang w:val="vi-VN"/>
        </w:rPr>
        <w:t xml:space="preserve"> trên cơ sở </w:t>
      </w:r>
      <w:r w:rsidR="00204B1F" w:rsidRPr="00783D34">
        <w:rPr>
          <w:rFonts w:ascii="Times New Roman" w:hAnsi="Times New Roman"/>
        </w:rPr>
        <w:t xml:space="preserve">toàn bộ </w:t>
      </w:r>
      <w:r w:rsidRPr="00783D34">
        <w:rPr>
          <w:rFonts w:ascii="Times New Roman" w:hAnsi="Times New Roman"/>
        </w:rPr>
        <w:t>4,</w:t>
      </w:r>
      <w:r w:rsidR="00B3138B" w:rsidRPr="00783D34">
        <w:rPr>
          <w:rFonts w:ascii="Times New Roman" w:hAnsi="Times New Roman"/>
        </w:rPr>
        <w:t>97</w:t>
      </w:r>
      <w:r w:rsidRPr="00783D34">
        <w:rPr>
          <w:rFonts w:ascii="Times New Roman" w:hAnsi="Times New Roman"/>
        </w:rPr>
        <w:t xml:space="preserve"> </w:t>
      </w:r>
      <w:r w:rsidRPr="00783D34">
        <w:rPr>
          <w:rFonts w:ascii="Times New Roman" w:hAnsi="Times New Roman"/>
          <w:lang w:val="vi-VN"/>
        </w:rPr>
        <w:t>km</w:t>
      </w:r>
      <w:r w:rsidRPr="00783D34">
        <w:rPr>
          <w:rFonts w:ascii="Times New Roman" w:hAnsi="Times New Roman"/>
          <w:vertAlign w:val="superscript"/>
          <w:lang w:val="vi-VN"/>
        </w:rPr>
        <w:t>2</w:t>
      </w:r>
      <w:r w:rsidRPr="00783D34">
        <w:rPr>
          <w:rFonts w:ascii="Times New Roman" w:hAnsi="Times New Roman"/>
          <w:lang w:val="vi-VN"/>
        </w:rPr>
        <w:t xml:space="preserve"> diện tích tự nhiên và </w:t>
      </w:r>
      <w:r w:rsidR="004F3A36" w:rsidRPr="00783D34">
        <w:rPr>
          <w:rFonts w:ascii="Times New Roman" w:hAnsi="Times New Roman"/>
          <w:lang w:val="da-DK"/>
        </w:rPr>
        <w:t xml:space="preserve">quy mô dân số </w:t>
      </w:r>
      <w:r w:rsidRPr="00783D34">
        <w:rPr>
          <w:rFonts w:ascii="Times New Roman" w:hAnsi="Times New Roman"/>
          <w:lang w:val="vi-VN"/>
        </w:rPr>
        <w:t>1</w:t>
      </w:r>
      <w:r w:rsidR="00B3138B" w:rsidRPr="00783D34">
        <w:rPr>
          <w:rFonts w:ascii="Times New Roman" w:hAnsi="Times New Roman"/>
        </w:rPr>
        <w:t>8</w:t>
      </w:r>
      <w:r w:rsidRPr="00783D34">
        <w:rPr>
          <w:rFonts w:ascii="Times New Roman" w:hAnsi="Times New Roman"/>
          <w:lang w:val="vi-VN"/>
        </w:rPr>
        <w:t>.</w:t>
      </w:r>
      <w:r w:rsidR="00B3138B" w:rsidRPr="00783D34">
        <w:rPr>
          <w:rFonts w:ascii="Times New Roman" w:hAnsi="Times New Roman"/>
        </w:rPr>
        <w:t>2</w:t>
      </w:r>
      <w:r w:rsidRPr="00783D34">
        <w:rPr>
          <w:rFonts w:ascii="Times New Roman" w:hAnsi="Times New Roman"/>
        </w:rPr>
        <w:t>55</w:t>
      </w:r>
      <w:r w:rsidRPr="00783D34">
        <w:rPr>
          <w:rFonts w:ascii="Times New Roman" w:hAnsi="Times New Roman"/>
          <w:lang w:val="vi-VN"/>
        </w:rPr>
        <w:t xml:space="preserve"> người của xã </w:t>
      </w:r>
      <w:r w:rsidR="00B3138B" w:rsidRPr="00783D34">
        <w:rPr>
          <w:rFonts w:ascii="Times New Roman" w:hAnsi="Times New Roman"/>
        </w:rPr>
        <w:t>Long Thành Bắc</w:t>
      </w:r>
      <w:r w:rsidR="00B3138B" w:rsidRPr="00783D34">
        <w:rPr>
          <w:rFonts w:ascii="Times New Roman" w:hAnsi="Times New Roman"/>
          <w:lang w:val="vi-VN"/>
        </w:rPr>
        <w:t>.</w:t>
      </w:r>
    </w:p>
    <w:p w:rsidR="00AE3797" w:rsidRPr="00783D34" w:rsidRDefault="00AE3797" w:rsidP="001D4E5B">
      <w:pPr>
        <w:spacing w:before="120"/>
        <w:ind w:firstLine="720"/>
        <w:jc w:val="both"/>
        <w:rPr>
          <w:rFonts w:ascii="Times New Roman" w:hAnsi="Times New Roman"/>
        </w:rPr>
      </w:pPr>
      <w:r w:rsidRPr="00783D34">
        <w:rPr>
          <w:rFonts w:ascii="Times New Roman" w:hAnsi="Times New Roman"/>
          <w:lang w:val="it-IT"/>
        </w:rPr>
        <w:t xml:space="preserve">Phường </w:t>
      </w:r>
      <w:r w:rsidR="00B3138B" w:rsidRPr="00783D34">
        <w:rPr>
          <w:rFonts w:ascii="Times New Roman" w:hAnsi="Times New Roman"/>
        </w:rPr>
        <w:t>Long Thành Bắc</w:t>
      </w:r>
      <w:r w:rsidR="00B3138B" w:rsidRPr="00783D34">
        <w:rPr>
          <w:rFonts w:ascii="Times New Roman" w:hAnsi="Times New Roman"/>
          <w:lang w:val="vi-VN"/>
        </w:rPr>
        <w:t xml:space="preserve"> </w:t>
      </w:r>
      <w:r w:rsidRPr="00783D34">
        <w:rPr>
          <w:rFonts w:ascii="Times New Roman" w:hAnsi="Times New Roman"/>
          <w:lang w:val="it-IT"/>
        </w:rPr>
        <w:t xml:space="preserve">giáp phường </w:t>
      </w:r>
      <w:r w:rsidR="00B3138B" w:rsidRPr="00783D34">
        <w:rPr>
          <w:rFonts w:ascii="Times New Roman" w:hAnsi="Times New Roman"/>
          <w:lang w:val="it-IT"/>
        </w:rPr>
        <w:t>Long Hoa</w:t>
      </w:r>
      <w:r w:rsidRPr="00783D34">
        <w:rPr>
          <w:rFonts w:ascii="Times New Roman" w:hAnsi="Times New Roman"/>
          <w:lang w:val="it-IT"/>
        </w:rPr>
        <w:t>,</w:t>
      </w:r>
      <w:r w:rsidR="002304FD" w:rsidRPr="00783D34">
        <w:rPr>
          <w:rFonts w:ascii="Times New Roman" w:hAnsi="Times New Roman"/>
          <w:lang w:val="it-IT"/>
        </w:rPr>
        <w:t xml:space="preserve"> phường</w:t>
      </w:r>
      <w:r w:rsidRPr="00783D34">
        <w:rPr>
          <w:rFonts w:ascii="Times New Roman" w:hAnsi="Times New Roman"/>
          <w:lang w:val="it-IT"/>
        </w:rPr>
        <w:t xml:space="preserve"> </w:t>
      </w:r>
      <w:r w:rsidR="00B3138B" w:rsidRPr="00783D34">
        <w:rPr>
          <w:rFonts w:ascii="Times New Roman" w:hAnsi="Times New Roman"/>
          <w:lang w:val="it-IT"/>
        </w:rPr>
        <w:t xml:space="preserve">Long Thành Trung, xã Trường </w:t>
      </w:r>
      <w:r w:rsidR="008E7396" w:rsidRPr="00783D34">
        <w:rPr>
          <w:rFonts w:ascii="Times New Roman" w:hAnsi="Times New Roman"/>
          <w:lang w:val="it-IT"/>
        </w:rPr>
        <w:t>Hòa</w:t>
      </w:r>
      <w:r w:rsidR="00B3138B" w:rsidRPr="00783D34">
        <w:rPr>
          <w:rFonts w:ascii="Times New Roman" w:hAnsi="Times New Roman"/>
          <w:lang w:val="it-IT"/>
        </w:rPr>
        <w:t xml:space="preserve">, </w:t>
      </w:r>
      <w:r w:rsidR="002304FD" w:rsidRPr="00783D34">
        <w:rPr>
          <w:rFonts w:ascii="Times New Roman" w:hAnsi="Times New Roman"/>
          <w:lang w:val="it-IT"/>
        </w:rPr>
        <w:t xml:space="preserve">xã </w:t>
      </w:r>
      <w:r w:rsidR="00B3138B" w:rsidRPr="00783D34">
        <w:rPr>
          <w:rFonts w:ascii="Times New Roman" w:hAnsi="Times New Roman"/>
          <w:lang w:val="it-IT"/>
        </w:rPr>
        <w:t>Trường Tây</w:t>
      </w:r>
      <w:r w:rsidR="002304FD" w:rsidRPr="00783D34">
        <w:rPr>
          <w:rFonts w:ascii="Times New Roman" w:hAnsi="Times New Roman"/>
          <w:lang w:val="it-IT"/>
        </w:rPr>
        <w:t>;</w:t>
      </w:r>
      <w:r w:rsidR="00B3138B" w:rsidRPr="00783D34">
        <w:rPr>
          <w:rFonts w:ascii="Times New Roman" w:hAnsi="Times New Roman"/>
          <w:lang w:val="it-IT"/>
        </w:rPr>
        <w:t xml:space="preserve"> huyện Dương Minh Châu</w:t>
      </w:r>
      <w:r w:rsidR="002304FD" w:rsidRPr="00783D34">
        <w:rPr>
          <w:rFonts w:ascii="Times New Roman" w:hAnsi="Times New Roman"/>
          <w:lang w:val="it-IT"/>
        </w:rPr>
        <w:t xml:space="preserve"> và </w:t>
      </w:r>
      <w:r w:rsidR="00B3138B" w:rsidRPr="00783D34">
        <w:rPr>
          <w:rFonts w:ascii="Times New Roman" w:hAnsi="Times New Roman"/>
          <w:lang w:val="it-IT"/>
        </w:rPr>
        <w:t>thành phố Tây Ninh</w:t>
      </w:r>
      <w:r w:rsidR="008621BE" w:rsidRPr="00783D34">
        <w:rPr>
          <w:rFonts w:ascii="Times New Roman" w:hAnsi="Times New Roman"/>
          <w:lang w:val="it-IT"/>
        </w:rPr>
        <w:t>;</w:t>
      </w:r>
    </w:p>
    <w:p w:rsidR="00B3138B" w:rsidRPr="00783D34" w:rsidRDefault="00AE3797" w:rsidP="001D4E5B">
      <w:pPr>
        <w:spacing w:before="120"/>
        <w:ind w:firstLine="720"/>
        <w:jc w:val="both"/>
        <w:rPr>
          <w:rFonts w:ascii="Times New Roman" w:hAnsi="Times New Roman"/>
        </w:rPr>
      </w:pPr>
      <w:r w:rsidRPr="00783D34">
        <w:rPr>
          <w:rFonts w:ascii="Times New Roman" w:hAnsi="Times New Roman"/>
          <w:lang w:val="it-IT"/>
        </w:rPr>
        <w:t xml:space="preserve">d) Thành lập phường </w:t>
      </w:r>
      <w:r w:rsidR="00B3138B" w:rsidRPr="00783D34">
        <w:rPr>
          <w:rFonts w:ascii="Times New Roman" w:hAnsi="Times New Roman"/>
        </w:rPr>
        <w:t xml:space="preserve">Long Thành Trung </w:t>
      </w:r>
      <w:r w:rsidRPr="00783D34">
        <w:rPr>
          <w:rFonts w:ascii="Times New Roman" w:hAnsi="Times New Roman"/>
          <w:lang w:val="it-IT"/>
        </w:rPr>
        <w:t xml:space="preserve">trên cơ sở </w:t>
      </w:r>
      <w:r w:rsidR="00204B1F" w:rsidRPr="00783D34">
        <w:rPr>
          <w:rFonts w:ascii="Times New Roman" w:hAnsi="Times New Roman"/>
          <w:lang w:val="it-IT"/>
        </w:rPr>
        <w:t xml:space="preserve">toàn bộ </w:t>
      </w:r>
      <w:r w:rsidRPr="00783D34">
        <w:rPr>
          <w:rFonts w:ascii="Times New Roman" w:hAnsi="Times New Roman"/>
          <w:lang w:val="it-IT"/>
        </w:rPr>
        <w:t>9,6</w:t>
      </w:r>
      <w:r w:rsidR="00B3138B" w:rsidRPr="00783D34">
        <w:rPr>
          <w:rFonts w:ascii="Times New Roman" w:hAnsi="Times New Roman"/>
          <w:lang w:val="it-IT"/>
        </w:rPr>
        <w:t>6</w:t>
      </w:r>
      <w:r w:rsidRPr="00783D34">
        <w:rPr>
          <w:rFonts w:ascii="Times New Roman" w:hAnsi="Times New Roman"/>
          <w:lang w:val="it-IT"/>
        </w:rPr>
        <w:t xml:space="preserve"> km</w:t>
      </w:r>
      <w:r w:rsidRPr="00783D34">
        <w:rPr>
          <w:rFonts w:ascii="Times New Roman" w:hAnsi="Times New Roman"/>
          <w:vertAlign w:val="superscript"/>
          <w:lang w:val="it-IT"/>
        </w:rPr>
        <w:t>2</w:t>
      </w:r>
      <w:r w:rsidRPr="00783D34">
        <w:rPr>
          <w:rFonts w:ascii="Times New Roman" w:hAnsi="Times New Roman"/>
          <w:lang w:val="it-IT"/>
        </w:rPr>
        <w:t xml:space="preserve"> diện tích tự nhiên và </w:t>
      </w:r>
      <w:r w:rsidR="004F3A36" w:rsidRPr="00783D34">
        <w:rPr>
          <w:rFonts w:ascii="Times New Roman" w:hAnsi="Times New Roman"/>
          <w:lang w:val="da-DK"/>
        </w:rPr>
        <w:t xml:space="preserve">quy mô dân số </w:t>
      </w:r>
      <w:r w:rsidR="00B3138B" w:rsidRPr="00783D34">
        <w:rPr>
          <w:rFonts w:ascii="Times New Roman" w:hAnsi="Times New Roman"/>
          <w:lang w:val="it-IT"/>
        </w:rPr>
        <w:t>20</w:t>
      </w:r>
      <w:r w:rsidRPr="00783D34">
        <w:rPr>
          <w:rFonts w:ascii="Times New Roman" w:hAnsi="Times New Roman"/>
          <w:lang w:val="it-IT"/>
        </w:rPr>
        <w:t>.</w:t>
      </w:r>
      <w:r w:rsidR="00B3138B" w:rsidRPr="00783D34">
        <w:rPr>
          <w:rFonts w:ascii="Times New Roman" w:hAnsi="Times New Roman"/>
          <w:lang w:val="it-IT"/>
        </w:rPr>
        <w:t>778</w:t>
      </w:r>
      <w:r w:rsidRPr="00783D34">
        <w:rPr>
          <w:rFonts w:ascii="Times New Roman" w:hAnsi="Times New Roman"/>
          <w:lang w:val="it-IT"/>
        </w:rPr>
        <w:t xml:space="preserve"> người của xã </w:t>
      </w:r>
      <w:r w:rsidR="00B3138B" w:rsidRPr="00783D34">
        <w:rPr>
          <w:rFonts w:ascii="Times New Roman" w:hAnsi="Times New Roman"/>
        </w:rPr>
        <w:t>Long Thành Trung.</w:t>
      </w:r>
    </w:p>
    <w:p w:rsidR="00AE3797" w:rsidRPr="00783D34" w:rsidRDefault="00AE3797" w:rsidP="001D4E5B">
      <w:pPr>
        <w:spacing w:before="120"/>
        <w:ind w:firstLine="720"/>
        <w:jc w:val="both"/>
        <w:rPr>
          <w:rFonts w:ascii="Times New Roman" w:hAnsi="Times New Roman"/>
          <w:lang w:val="it-IT"/>
        </w:rPr>
      </w:pPr>
      <w:r w:rsidRPr="00783D34">
        <w:rPr>
          <w:rFonts w:ascii="Times New Roman" w:hAnsi="Times New Roman"/>
          <w:lang w:val="it-IT"/>
        </w:rPr>
        <w:t xml:space="preserve">Phường </w:t>
      </w:r>
      <w:r w:rsidR="00B3138B" w:rsidRPr="00783D34">
        <w:rPr>
          <w:rFonts w:ascii="Times New Roman" w:hAnsi="Times New Roman"/>
        </w:rPr>
        <w:t xml:space="preserve">Long Thành Trung </w:t>
      </w:r>
      <w:r w:rsidRPr="00783D34">
        <w:rPr>
          <w:rFonts w:ascii="Times New Roman" w:hAnsi="Times New Roman"/>
          <w:lang w:val="it-IT"/>
        </w:rPr>
        <w:t xml:space="preserve">giáp </w:t>
      </w:r>
      <w:r w:rsidR="00F75C62" w:rsidRPr="00783D34">
        <w:rPr>
          <w:rFonts w:ascii="Times New Roman" w:hAnsi="Times New Roman"/>
          <w:lang w:val="it-IT"/>
        </w:rPr>
        <w:t xml:space="preserve">các </w:t>
      </w:r>
      <w:r w:rsidRPr="00783D34">
        <w:rPr>
          <w:rFonts w:ascii="Times New Roman" w:hAnsi="Times New Roman"/>
          <w:lang w:val="it-IT"/>
        </w:rPr>
        <w:t>phường</w:t>
      </w:r>
      <w:r w:rsidR="002304FD" w:rsidRPr="00783D34">
        <w:rPr>
          <w:rFonts w:ascii="Times New Roman" w:hAnsi="Times New Roman"/>
          <w:lang w:val="it-IT"/>
        </w:rPr>
        <w:t xml:space="preserve"> Hiệp Tân, </w:t>
      </w:r>
      <w:r w:rsidR="00B3138B" w:rsidRPr="00783D34">
        <w:rPr>
          <w:rFonts w:ascii="Times New Roman" w:hAnsi="Times New Roman"/>
          <w:lang w:val="it-IT"/>
        </w:rPr>
        <w:t>Long Hoa</w:t>
      </w:r>
      <w:r w:rsidR="002304FD" w:rsidRPr="00783D34">
        <w:rPr>
          <w:rFonts w:ascii="Times New Roman" w:hAnsi="Times New Roman"/>
          <w:lang w:val="it-IT"/>
        </w:rPr>
        <w:t>,</w:t>
      </w:r>
      <w:r w:rsidRPr="00783D34">
        <w:rPr>
          <w:rFonts w:ascii="Times New Roman" w:hAnsi="Times New Roman"/>
          <w:lang w:val="it-IT"/>
        </w:rPr>
        <w:t xml:space="preserve"> </w:t>
      </w:r>
      <w:r w:rsidR="008E7396" w:rsidRPr="00783D34">
        <w:rPr>
          <w:rFonts w:ascii="Times New Roman" w:hAnsi="Times New Roman"/>
          <w:lang w:val="it-IT"/>
        </w:rPr>
        <w:t xml:space="preserve">Long Thành Bắc, </w:t>
      </w:r>
      <w:r w:rsidR="00F75C62" w:rsidRPr="00783D34">
        <w:rPr>
          <w:rFonts w:ascii="Times New Roman" w:hAnsi="Times New Roman"/>
          <w:lang w:val="it-IT"/>
        </w:rPr>
        <w:t xml:space="preserve">xã Long Thành Nam, </w:t>
      </w:r>
      <w:r w:rsidRPr="00783D34">
        <w:rPr>
          <w:rFonts w:ascii="Times New Roman" w:hAnsi="Times New Roman"/>
          <w:lang w:val="it-IT"/>
        </w:rPr>
        <w:t xml:space="preserve">xã </w:t>
      </w:r>
      <w:r w:rsidR="00B3138B" w:rsidRPr="00783D34">
        <w:rPr>
          <w:rFonts w:ascii="Times New Roman" w:hAnsi="Times New Roman"/>
          <w:lang w:val="it-IT"/>
        </w:rPr>
        <w:t>Trường Tây</w:t>
      </w:r>
      <w:r w:rsidR="00F75C62" w:rsidRPr="00783D34">
        <w:rPr>
          <w:rFonts w:ascii="Times New Roman" w:hAnsi="Times New Roman"/>
          <w:lang w:val="it-IT"/>
        </w:rPr>
        <w:t xml:space="preserve"> và</w:t>
      </w:r>
      <w:r w:rsidRPr="00783D34">
        <w:rPr>
          <w:rFonts w:ascii="Times New Roman" w:hAnsi="Times New Roman"/>
          <w:lang w:val="it-IT"/>
        </w:rPr>
        <w:t xml:space="preserve"> </w:t>
      </w:r>
      <w:r w:rsidR="00B3138B" w:rsidRPr="00783D34">
        <w:rPr>
          <w:rFonts w:ascii="Times New Roman" w:hAnsi="Times New Roman"/>
          <w:lang w:val="it-IT"/>
        </w:rPr>
        <w:t>huyện Châu Thành</w:t>
      </w:r>
      <w:r w:rsidR="008621BE" w:rsidRPr="00783D34">
        <w:rPr>
          <w:rFonts w:ascii="Times New Roman" w:hAnsi="Times New Roman"/>
          <w:lang w:val="it-IT"/>
        </w:rPr>
        <w:t>.</w:t>
      </w:r>
    </w:p>
    <w:p w:rsidR="002B1F6D" w:rsidRPr="00783D34" w:rsidRDefault="009D379E" w:rsidP="001D4E5B">
      <w:pPr>
        <w:pStyle w:val="PlainText"/>
        <w:spacing w:before="120"/>
        <w:ind w:firstLine="720"/>
        <w:jc w:val="both"/>
        <w:rPr>
          <w:rFonts w:ascii="Times New Roman" w:hAnsi="Times New Roman"/>
          <w:sz w:val="28"/>
          <w:szCs w:val="28"/>
          <w:lang w:val="es-ES"/>
        </w:rPr>
      </w:pPr>
      <w:r w:rsidRPr="00783D34">
        <w:rPr>
          <w:rFonts w:ascii="Times New Roman" w:hAnsi="Times New Roman"/>
          <w:sz w:val="28"/>
          <w:szCs w:val="28"/>
          <w:lang w:val="es-ES"/>
        </w:rPr>
        <w:t>3</w:t>
      </w:r>
      <w:r w:rsidR="002B1F6D" w:rsidRPr="00783D34">
        <w:rPr>
          <w:rFonts w:ascii="Times New Roman" w:hAnsi="Times New Roman"/>
          <w:sz w:val="28"/>
          <w:szCs w:val="28"/>
          <w:lang w:val="es-ES"/>
        </w:rPr>
        <w:t xml:space="preserve">. Sau khi thành lập thị xã </w:t>
      </w:r>
      <w:r w:rsidRPr="00783D34">
        <w:rPr>
          <w:rFonts w:ascii="Times New Roman" w:hAnsi="Times New Roman"/>
          <w:sz w:val="28"/>
          <w:szCs w:val="28"/>
          <w:lang w:val="es-ES"/>
        </w:rPr>
        <w:t>Hòa Thành</w:t>
      </w:r>
      <w:r w:rsidR="002B1F6D" w:rsidRPr="00783D34">
        <w:rPr>
          <w:rFonts w:ascii="Times New Roman" w:hAnsi="Times New Roman"/>
          <w:sz w:val="28"/>
          <w:szCs w:val="28"/>
          <w:lang w:val="es-ES"/>
        </w:rPr>
        <w:t xml:space="preserve"> và các phường</w:t>
      </w:r>
      <w:r w:rsidRPr="00783D34">
        <w:rPr>
          <w:rFonts w:ascii="Times New Roman" w:hAnsi="Times New Roman"/>
          <w:sz w:val="28"/>
          <w:szCs w:val="28"/>
          <w:lang w:val="es-ES"/>
        </w:rPr>
        <w:t xml:space="preserve"> </w:t>
      </w:r>
      <w:r w:rsidR="002B1F6D" w:rsidRPr="00783D34">
        <w:rPr>
          <w:rFonts w:ascii="Times New Roman" w:hAnsi="Times New Roman"/>
          <w:sz w:val="28"/>
          <w:szCs w:val="28"/>
          <w:lang w:val="es-ES"/>
        </w:rPr>
        <w:t xml:space="preserve">thuộc thị xã </w:t>
      </w:r>
      <w:r w:rsidRPr="00783D34">
        <w:rPr>
          <w:rFonts w:ascii="Times New Roman" w:hAnsi="Times New Roman"/>
          <w:sz w:val="28"/>
          <w:szCs w:val="28"/>
          <w:lang w:val="es-ES"/>
        </w:rPr>
        <w:t>Hòa Thành, t</w:t>
      </w:r>
      <w:r w:rsidR="002B1F6D" w:rsidRPr="00783D34">
        <w:rPr>
          <w:rFonts w:ascii="Times New Roman" w:hAnsi="Times New Roman"/>
          <w:sz w:val="28"/>
          <w:szCs w:val="28"/>
          <w:lang w:val="es-ES"/>
        </w:rPr>
        <w:t xml:space="preserve">hị xã </w:t>
      </w:r>
      <w:r w:rsidRPr="00783D34">
        <w:rPr>
          <w:rFonts w:ascii="Times New Roman" w:hAnsi="Times New Roman"/>
          <w:sz w:val="28"/>
          <w:szCs w:val="28"/>
          <w:lang w:val="es-ES"/>
        </w:rPr>
        <w:t>Hòa Thành</w:t>
      </w:r>
      <w:r w:rsidR="002B1F6D" w:rsidRPr="00783D34">
        <w:rPr>
          <w:rFonts w:ascii="Times New Roman" w:hAnsi="Times New Roman"/>
          <w:sz w:val="28"/>
          <w:szCs w:val="28"/>
          <w:lang w:val="es-ES"/>
        </w:rPr>
        <w:t xml:space="preserve"> có </w:t>
      </w:r>
      <w:r w:rsidR="00EA47C4" w:rsidRPr="00783D34">
        <w:rPr>
          <w:rFonts w:ascii="Times New Roman" w:hAnsi="Times New Roman"/>
          <w:sz w:val="28"/>
          <w:szCs w:val="28"/>
          <w:lang w:val="es-ES"/>
        </w:rPr>
        <w:t>08</w:t>
      </w:r>
      <w:r w:rsidR="002B1F6D" w:rsidRPr="00783D34">
        <w:rPr>
          <w:rFonts w:ascii="Times New Roman" w:hAnsi="Times New Roman"/>
          <w:sz w:val="28"/>
          <w:szCs w:val="28"/>
          <w:lang w:val="es-ES"/>
        </w:rPr>
        <w:t xml:space="preserve"> đơn vị hành chính cấp xã, gồm 0</w:t>
      </w:r>
      <w:r w:rsidRPr="00783D34">
        <w:rPr>
          <w:rFonts w:ascii="Times New Roman" w:hAnsi="Times New Roman"/>
          <w:sz w:val="28"/>
          <w:szCs w:val="28"/>
          <w:lang w:val="es-ES"/>
        </w:rPr>
        <w:t>4</w:t>
      </w:r>
      <w:r w:rsidR="002B1F6D" w:rsidRPr="00783D34">
        <w:rPr>
          <w:rFonts w:ascii="Times New Roman" w:hAnsi="Times New Roman"/>
          <w:sz w:val="28"/>
          <w:szCs w:val="28"/>
          <w:lang w:val="es-ES"/>
        </w:rPr>
        <w:t xml:space="preserve"> phường: </w:t>
      </w:r>
      <w:r w:rsidRPr="00783D34">
        <w:rPr>
          <w:rFonts w:ascii="Times New Roman" w:hAnsi="Times New Roman"/>
          <w:sz w:val="28"/>
          <w:szCs w:val="28"/>
          <w:lang w:val="es-ES"/>
        </w:rPr>
        <w:t xml:space="preserve">Hiệp Tân, Long Hoa, Long Thành Bắc, Long Thành Trung </w:t>
      </w:r>
      <w:r w:rsidR="002B1F6D" w:rsidRPr="00783D34">
        <w:rPr>
          <w:rFonts w:ascii="Times New Roman" w:hAnsi="Times New Roman"/>
          <w:sz w:val="28"/>
          <w:szCs w:val="28"/>
          <w:lang w:val="es-ES"/>
        </w:rPr>
        <w:t xml:space="preserve">và </w:t>
      </w:r>
      <w:r w:rsidR="00EA47C4" w:rsidRPr="00783D34">
        <w:rPr>
          <w:rFonts w:ascii="Times New Roman" w:hAnsi="Times New Roman"/>
          <w:sz w:val="28"/>
          <w:szCs w:val="28"/>
          <w:lang w:val="es-ES"/>
        </w:rPr>
        <w:t>04</w:t>
      </w:r>
      <w:r w:rsidR="002B1F6D" w:rsidRPr="00783D34">
        <w:rPr>
          <w:rFonts w:ascii="Times New Roman" w:hAnsi="Times New Roman"/>
          <w:sz w:val="28"/>
          <w:szCs w:val="28"/>
          <w:lang w:val="es-ES"/>
        </w:rPr>
        <w:t xml:space="preserve"> xã: </w:t>
      </w:r>
      <w:r w:rsidR="00EA47C4" w:rsidRPr="00783D34">
        <w:rPr>
          <w:rFonts w:ascii="Times New Roman" w:hAnsi="Times New Roman"/>
          <w:sz w:val="28"/>
          <w:szCs w:val="28"/>
          <w:lang w:val="es-ES"/>
        </w:rPr>
        <w:t>Long Thành Nam, Trường Đông, Trường Hòa, Trường Tây.</w:t>
      </w:r>
    </w:p>
    <w:p w:rsidR="00773C6D" w:rsidRPr="00783D34" w:rsidRDefault="00773C6D" w:rsidP="001D4E5B">
      <w:pPr>
        <w:widowControl w:val="0"/>
        <w:spacing w:before="120"/>
        <w:ind w:firstLine="720"/>
        <w:jc w:val="both"/>
        <w:rPr>
          <w:rFonts w:ascii="Times New Roman" w:hAnsi="Times New Roman"/>
          <w:b/>
        </w:rPr>
      </w:pPr>
      <w:r w:rsidRPr="00783D34">
        <w:rPr>
          <w:rFonts w:ascii="Times New Roman" w:hAnsi="Times New Roman"/>
          <w:b/>
        </w:rPr>
        <w:t xml:space="preserve">Điều 2. </w:t>
      </w:r>
      <w:r w:rsidR="004F3053" w:rsidRPr="00783D34">
        <w:rPr>
          <w:rFonts w:ascii="Times New Roman" w:hAnsi="Times New Roman"/>
          <w:b/>
        </w:rPr>
        <w:t xml:space="preserve">Thành lập thị xã Trảng Bàng và sắp xếp </w:t>
      </w:r>
      <w:r w:rsidR="00F2263A" w:rsidRPr="00783D34">
        <w:rPr>
          <w:rFonts w:ascii="Times New Roman" w:hAnsi="Times New Roman"/>
          <w:b/>
        </w:rPr>
        <w:t xml:space="preserve">các </w:t>
      </w:r>
      <w:r w:rsidR="004F3053" w:rsidRPr="00783D34">
        <w:rPr>
          <w:rFonts w:ascii="Times New Roman" w:hAnsi="Times New Roman"/>
          <w:b/>
        </w:rPr>
        <w:t xml:space="preserve">đơn vị hành chính </w:t>
      </w:r>
      <w:r w:rsidR="00830201" w:rsidRPr="00783D34">
        <w:rPr>
          <w:rFonts w:ascii="Times New Roman" w:hAnsi="Times New Roman"/>
          <w:b/>
        </w:rPr>
        <w:t xml:space="preserve">cấp </w:t>
      </w:r>
      <w:r w:rsidR="004F3053" w:rsidRPr="00783D34">
        <w:rPr>
          <w:rFonts w:ascii="Times New Roman" w:hAnsi="Times New Roman"/>
          <w:b/>
        </w:rPr>
        <w:t>xã để thành lập các phường, xã thuộc thị xã Trảng Bảng, tỉnh Tây Ninh</w:t>
      </w:r>
      <w:r w:rsidR="00DB3024" w:rsidRPr="00783D34">
        <w:rPr>
          <w:rFonts w:ascii="Times New Roman" w:hAnsi="Times New Roman"/>
          <w:b/>
        </w:rPr>
        <w:t xml:space="preserve"> </w:t>
      </w:r>
    </w:p>
    <w:p w:rsidR="004F3053" w:rsidRPr="00783D34" w:rsidRDefault="004F3053" w:rsidP="001D4E5B">
      <w:pPr>
        <w:widowControl w:val="0"/>
        <w:spacing w:before="120"/>
        <w:ind w:firstLine="720"/>
        <w:jc w:val="both"/>
        <w:rPr>
          <w:rFonts w:ascii="Times New Roman" w:hAnsi="Times New Roman"/>
          <w:lang w:val="nb-NO"/>
        </w:rPr>
      </w:pPr>
      <w:r w:rsidRPr="00783D34">
        <w:rPr>
          <w:rFonts w:ascii="Times New Roman" w:hAnsi="Times New Roman"/>
          <w:bCs/>
          <w:lang w:val="es-ES_tradnl"/>
        </w:rPr>
        <w:t xml:space="preserve">1. Thành lập thị xã </w:t>
      </w:r>
      <w:r w:rsidRPr="00783D34">
        <w:rPr>
          <w:rFonts w:ascii="Times New Roman" w:hAnsi="Times New Roman"/>
          <w:lang w:val="nb-NO"/>
        </w:rPr>
        <w:t>Trảng Bàng</w:t>
      </w:r>
      <w:r w:rsidRPr="00783D34">
        <w:rPr>
          <w:rFonts w:ascii="Times New Roman" w:hAnsi="Times New Roman"/>
          <w:bCs/>
          <w:lang w:val="es-ES_tradnl"/>
        </w:rPr>
        <w:t xml:space="preserve"> trên cơ sở toàn bộ </w:t>
      </w:r>
      <w:r w:rsidRPr="00783D34">
        <w:rPr>
          <w:rFonts w:ascii="Times New Roman" w:hAnsi="Times New Roman"/>
          <w:lang w:val="da-DK"/>
        </w:rPr>
        <w:t>340,14 km</w:t>
      </w:r>
      <w:r w:rsidRPr="00783D34">
        <w:rPr>
          <w:rFonts w:ascii="Times New Roman" w:hAnsi="Times New Roman"/>
          <w:vertAlign w:val="superscript"/>
          <w:lang w:val="da-DK"/>
        </w:rPr>
        <w:t xml:space="preserve">2 </w:t>
      </w:r>
      <w:r w:rsidRPr="00783D34">
        <w:rPr>
          <w:rFonts w:ascii="Times New Roman" w:hAnsi="Times New Roman"/>
          <w:lang w:val="nb-NO"/>
        </w:rPr>
        <w:t>d</w:t>
      </w:r>
      <w:r w:rsidRPr="00783D34">
        <w:rPr>
          <w:rFonts w:ascii="Times New Roman" w:hAnsi="Times New Roman"/>
          <w:lang w:val="da-DK"/>
        </w:rPr>
        <w:t xml:space="preserve">iện tích tự nhiên và </w:t>
      </w:r>
      <w:r w:rsidR="004F3A36" w:rsidRPr="00783D34">
        <w:rPr>
          <w:rFonts w:ascii="Times New Roman" w:hAnsi="Times New Roman"/>
          <w:lang w:val="da-DK"/>
        </w:rPr>
        <w:t xml:space="preserve">quy mô dân số </w:t>
      </w:r>
      <w:r w:rsidRPr="00783D34">
        <w:rPr>
          <w:rFonts w:ascii="Times New Roman" w:hAnsi="Times New Roman"/>
          <w:lang w:val="da-DK"/>
        </w:rPr>
        <w:t>161.831</w:t>
      </w:r>
      <w:r w:rsidRPr="00783D34">
        <w:rPr>
          <w:rFonts w:ascii="Times New Roman" w:hAnsi="Times New Roman"/>
          <w:lang w:val="nb-NO"/>
        </w:rPr>
        <w:t xml:space="preserve"> người của huyện Trảng Bàng, tỉnh Tây Ninh.</w:t>
      </w:r>
    </w:p>
    <w:p w:rsidR="004F3053" w:rsidRPr="00783D34" w:rsidRDefault="004F3053" w:rsidP="001D4E5B">
      <w:pPr>
        <w:widowControl w:val="0"/>
        <w:spacing w:before="120"/>
        <w:ind w:firstLine="720"/>
        <w:jc w:val="both"/>
        <w:rPr>
          <w:rFonts w:ascii="Times New Roman" w:hAnsi="Times New Roman"/>
        </w:rPr>
      </w:pPr>
      <w:r w:rsidRPr="00783D34">
        <w:rPr>
          <w:rFonts w:ascii="Times New Roman" w:hAnsi="Times New Roman"/>
          <w:lang w:val="nb-NO"/>
        </w:rPr>
        <w:t xml:space="preserve">Thị xã Trảng Bàng giáp các huyện </w:t>
      </w:r>
      <w:r w:rsidR="00830201" w:rsidRPr="00783D34">
        <w:rPr>
          <w:rFonts w:ascii="Times New Roman" w:hAnsi="Times New Roman"/>
          <w:lang w:val="nb-NO"/>
        </w:rPr>
        <w:t xml:space="preserve">Bến Cầu, </w:t>
      </w:r>
      <w:r w:rsidRPr="00783D34">
        <w:rPr>
          <w:rFonts w:ascii="Times New Roman" w:hAnsi="Times New Roman"/>
          <w:lang w:val="nb-NO"/>
        </w:rPr>
        <w:t xml:space="preserve">Dương Minh Châu, Gò Dầu; tỉnh </w:t>
      </w:r>
      <w:r w:rsidR="00830201" w:rsidRPr="00783D34">
        <w:rPr>
          <w:rFonts w:ascii="Times New Roman" w:hAnsi="Times New Roman"/>
          <w:lang w:val="nb-NO"/>
        </w:rPr>
        <w:t xml:space="preserve">Bình Dương, tỉnh </w:t>
      </w:r>
      <w:r w:rsidRPr="00783D34">
        <w:rPr>
          <w:rFonts w:ascii="Times New Roman" w:hAnsi="Times New Roman"/>
          <w:lang w:val="nb-NO"/>
        </w:rPr>
        <w:t>Long An</w:t>
      </w:r>
      <w:r w:rsidR="00830201" w:rsidRPr="00783D34">
        <w:rPr>
          <w:rFonts w:ascii="Times New Roman" w:hAnsi="Times New Roman"/>
          <w:lang w:val="nb-NO"/>
        </w:rPr>
        <w:t>,</w:t>
      </w:r>
      <w:r w:rsidRPr="00783D34">
        <w:rPr>
          <w:rFonts w:ascii="Times New Roman" w:hAnsi="Times New Roman"/>
          <w:lang w:val="nb-NO"/>
        </w:rPr>
        <w:t xml:space="preserve"> Thành phố Hồ Chí Minh và Vương quốc Campuchia.</w:t>
      </w:r>
    </w:p>
    <w:p w:rsidR="004F3053" w:rsidRPr="00783D34" w:rsidRDefault="004F3053" w:rsidP="001D4E5B">
      <w:pPr>
        <w:widowControl w:val="0"/>
        <w:spacing w:before="120"/>
        <w:ind w:firstLine="720"/>
        <w:jc w:val="both"/>
        <w:rPr>
          <w:rFonts w:ascii="Times New Roman" w:hAnsi="Times New Roman"/>
          <w:lang w:val="pt-BR"/>
        </w:rPr>
      </w:pPr>
      <w:r w:rsidRPr="00783D34">
        <w:rPr>
          <w:rFonts w:ascii="Times New Roman" w:hAnsi="Times New Roman"/>
          <w:lang w:val="pt-BR"/>
        </w:rPr>
        <w:t xml:space="preserve">2. Sắp xếp </w:t>
      </w:r>
      <w:r w:rsidR="00F2263A" w:rsidRPr="00783D34">
        <w:rPr>
          <w:rFonts w:ascii="Times New Roman" w:hAnsi="Times New Roman"/>
          <w:lang w:val="pt-BR"/>
        </w:rPr>
        <w:t xml:space="preserve">các </w:t>
      </w:r>
      <w:r w:rsidRPr="00783D34">
        <w:rPr>
          <w:rFonts w:ascii="Times New Roman" w:hAnsi="Times New Roman"/>
          <w:lang w:val="pt-BR"/>
        </w:rPr>
        <w:t xml:space="preserve">đơn vị hành chính </w:t>
      </w:r>
      <w:r w:rsidR="00F2263A" w:rsidRPr="00783D34">
        <w:rPr>
          <w:rFonts w:ascii="Times New Roman" w:hAnsi="Times New Roman"/>
          <w:lang w:val="pt-BR"/>
        </w:rPr>
        <w:t xml:space="preserve">cấp </w:t>
      </w:r>
      <w:r w:rsidRPr="00783D34">
        <w:rPr>
          <w:rFonts w:ascii="Times New Roman" w:hAnsi="Times New Roman"/>
          <w:lang w:val="pt-BR"/>
        </w:rPr>
        <w:t xml:space="preserve">xã để thành lập các phường, xã thuộc thị xã </w:t>
      </w:r>
      <w:r w:rsidRPr="00783D34">
        <w:rPr>
          <w:rFonts w:ascii="Times New Roman" w:hAnsi="Times New Roman"/>
          <w:lang w:val="nb-NO"/>
        </w:rPr>
        <w:t>Trảng Bàng</w:t>
      </w:r>
      <w:r w:rsidR="00B407C3" w:rsidRPr="00783D34">
        <w:rPr>
          <w:rFonts w:ascii="Times New Roman" w:hAnsi="Times New Roman"/>
          <w:lang w:val="nb-NO"/>
        </w:rPr>
        <w:t>, tỉnh Tây Ninh</w:t>
      </w:r>
      <w:r w:rsidR="00F2263A" w:rsidRPr="00783D34">
        <w:rPr>
          <w:rFonts w:ascii="Times New Roman" w:hAnsi="Times New Roman"/>
          <w:lang w:val="nb-NO"/>
        </w:rPr>
        <w:t>:</w:t>
      </w:r>
    </w:p>
    <w:p w:rsidR="004F3053" w:rsidRPr="00783D34" w:rsidRDefault="004F3053" w:rsidP="001D4E5B">
      <w:pPr>
        <w:widowControl w:val="0"/>
        <w:spacing w:before="120"/>
        <w:ind w:firstLine="720"/>
        <w:jc w:val="both"/>
        <w:rPr>
          <w:rFonts w:ascii="Times New Roman" w:hAnsi="Times New Roman"/>
          <w:lang w:val="pt-BR"/>
        </w:rPr>
      </w:pPr>
      <w:r w:rsidRPr="00783D34">
        <w:rPr>
          <w:rFonts w:ascii="Times New Roman" w:hAnsi="Times New Roman"/>
          <w:lang w:val="pt-BR"/>
        </w:rPr>
        <w:t xml:space="preserve">a) Thành lập phường </w:t>
      </w:r>
      <w:r w:rsidR="00B407C3" w:rsidRPr="00783D34">
        <w:rPr>
          <w:rFonts w:ascii="Times New Roman" w:hAnsi="Times New Roman"/>
          <w:lang w:val="pt-BR"/>
        </w:rPr>
        <w:t>Trảng Bàng</w:t>
      </w:r>
      <w:r w:rsidRPr="00783D34">
        <w:rPr>
          <w:rFonts w:ascii="Times New Roman" w:hAnsi="Times New Roman"/>
          <w:lang w:val="pt-BR"/>
        </w:rPr>
        <w:t xml:space="preserve"> trên cơ sở toàn bộ </w:t>
      </w:r>
      <w:r w:rsidR="00B407C3" w:rsidRPr="00783D34">
        <w:rPr>
          <w:rFonts w:ascii="Times New Roman" w:hAnsi="Times New Roman"/>
          <w:lang w:val="pt-BR"/>
        </w:rPr>
        <w:t>3</w:t>
      </w:r>
      <w:r w:rsidRPr="00783D34">
        <w:rPr>
          <w:rFonts w:ascii="Times New Roman" w:hAnsi="Times New Roman"/>
          <w:lang w:val="pt-BR"/>
        </w:rPr>
        <w:t>,</w:t>
      </w:r>
      <w:r w:rsidR="00B407C3" w:rsidRPr="00783D34">
        <w:rPr>
          <w:rFonts w:ascii="Times New Roman" w:hAnsi="Times New Roman"/>
          <w:lang w:val="pt-BR"/>
        </w:rPr>
        <w:t>64</w:t>
      </w:r>
      <w:r w:rsidRPr="00783D34">
        <w:rPr>
          <w:rFonts w:ascii="Times New Roman" w:hAnsi="Times New Roman"/>
          <w:lang w:val="pt-BR"/>
        </w:rPr>
        <w:t xml:space="preserve"> </w:t>
      </w:r>
      <w:r w:rsidRPr="00783D34">
        <w:rPr>
          <w:rFonts w:ascii="Times New Roman" w:hAnsi="Times New Roman"/>
          <w:lang w:val="da-DK"/>
        </w:rPr>
        <w:t>km</w:t>
      </w:r>
      <w:r w:rsidRPr="00783D34">
        <w:rPr>
          <w:rFonts w:ascii="Times New Roman" w:hAnsi="Times New Roman"/>
          <w:vertAlign w:val="superscript"/>
          <w:lang w:val="da-DK"/>
        </w:rPr>
        <w:t xml:space="preserve">2 </w:t>
      </w:r>
      <w:r w:rsidRPr="00783D34">
        <w:rPr>
          <w:rFonts w:ascii="Times New Roman" w:hAnsi="Times New Roman"/>
          <w:lang w:val="pt-BR"/>
        </w:rPr>
        <w:t>diện tích tự nhiên</w:t>
      </w:r>
      <w:r w:rsidR="00294932">
        <w:rPr>
          <w:rFonts w:ascii="Times New Roman" w:hAnsi="Times New Roman"/>
          <w:lang w:val="pt-BR"/>
        </w:rPr>
        <w:t>,</w:t>
      </w:r>
      <w:r w:rsidRPr="00783D34">
        <w:rPr>
          <w:rFonts w:ascii="Times New Roman" w:hAnsi="Times New Roman"/>
          <w:lang w:val="pt-BR"/>
        </w:rPr>
        <w:t xml:space="preserve"> </w:t>
      </w:r>
      <w:r w:rsidR="00B407C3" w:rsidRPr="00783D34">
        <w:rPr>
          <w:rFonts w:ascii="Times New Roman" w:hAnsi="Times New Roman"/>
          <w:lang w:val="pt-BR"/>
        </w:rPr>
        <w:t>14</w:t>
      </w:r>
      <w:r w:rsidRPr="00783D34">
        <w:rPr>
          <w:rFonts w:ascii="Times New Roman" w:hAnsi="Times New Roman"/>
          <w:lang w:val="pt-BR"/>
        </w:rPr>
        <w:t>.7</w:t>
      </w:r>
      <w:r w:rsidR="00B407C3" w:rsidRPr="00783D34">
        <w:rPr>
          <w:rFonts w:ascii="Times New Roman" w:hAnsi="Times New Roman"/>
          <w:lang w:val="pt-BR"/>
        </w:rPr>
        <w:t>8</w:t>
      </w:r>
      <w:r w:rsidRPr="00783D34">
        <w:rPr>
          <w:rFonts w:ascii="Times New Roman" w:hAnsi="Times New Roman"/>
          <w:lang w:val="pt-BR"/>
        </w:rPr>
        <w:t xml:space="preserve">7 người của thị trấn </w:t>
      </w:r>
      <w:r w:rsidR="00B407C3" w:rsidRPr="00783D34">
        <w:rPr>
          <w:rFonts w:ascii="Times New Roman" w:hAnsi="Times New Roman"/>
          <w:lang w:val="pt-BR"/>
        </w:rPr>
        <w:t xml:space="preserve">Trảng Bàng và 3,00 </w:t>
      </w:r>
      <w:r w:rsidR="00B407C3" w:rsidRPr="00783D34">
        <w:rPr>
          <w:rFonts w:ascii="Times New Roman" w:hAnsi="Times New Roman"/>
          <w:lang w:val="da-DK"/>
        </w:rPr>
        <w:t>km</w:t>
      </w:r>
      <w:r w:rsidR="00B407C3" w:rsidRPr="00783D34">
        <w:rPr>
          <w:rFonts w:ascii="Times New Roman" w:hAnsi="Times New Roman"/>
          <w:vertAlign w:val="superscript"/>
          <w:lang w:val="da-DK"/>
        </w:rPr>
        <w:t xml:space="preserve">2 </w:t>
      </w:r>
      <w:r w:rsidR="00B407C3" w:rsidRPr="00783D34">
        <w:rPr>
          <w:rFonts w:ascii="Times New Roman" w:hAnsi="Times New Roman"/>
          <w:lang w:val="pt-BR"/>
        </w:rPr>
        <w:t>diện tích tự nhiên, 2.964 người của xã Gia Lộc. Sau khi thành lập</w:t>
      </w:r>
      <w:r w:rsidR="00AF4D6A" w:rsidRPr="00783D34">
        <w:rPr>
          <w:rFonts w:ascii="Times New Roman" w:hAnsi="Times New Roman"/>
          <w:lang w:val="pt-BR"/>
        </w:rPr>
        <w:t>,</w:t>
      </w:r>
      <w:r w:rsidR="00B407C3" w:rsidRPr="00783D34">
        <w:rPr>
          <w:rFonts w:ascii="Times New Roman" w:hAnsi="Times New Roman"/>
          <w:lang w:val="pt-BR"/>
        </w:rPr>
        <w:t xml:space="preserve"> phường Trảng Bàng có 6,64 </w:t>
      </w:r>
      <w:r w:rsidR="00B407C3" w:rsidRPr="00783D34">
        <w:rPr>
          <w:rFonts w:ascii="Times New Roman" w:hAnsi="Times New Roman"/>
          <w:lang w:val="da-DK"/>
        </w:rPr>
        <w:t>km</w:t>
      </w:r>
      <w:r w:rsidR="00B407C3" w:rsidRPr="00783D34">
        <w:rPr>
          <w:rFonts w:ascii="Times New Roman" w:hAnsi="Times New Roman"/>
          <w:vertAlign w:val="superscript"/>
          <w:lang w:val="da-DK"/>
        </w:rPr>
        <w:t xml:space="preserve">2 </w:t>
      </w:r>
      <w:r w:rsidR="00B407C3" w:rsidRPr="00783D34">
        <w:rPr>
          <w:rFonts w:ascii="Times New Roman" w:hAnsi="Times New Roman"/>
          <w:lang w:val="pt-BR"/>
        </w:rPr>
        <w:t>diện tích tự nhiên</w:t>
      </w:r>
      <w:r w:rsidR="00737936" w:rsidRPr="00783D34">
        <w:rPr>
          <w:rFonts w:ascii="Times New Roman" w:hAnsi="Times New Roman"/>
          <w:lang w:val="pt-BR"/>
        </w:rPr>
        <w:t xml:space="preserve"> và </w:t>
      </w:r>
      <w:r w:rsidR="00E0063F" w:rsidRPr="00783D34">
        <w:rPr>
          <w:rFonts w:ascii="Times New Roman" w:hAnsi="Times New Roman"/>
          <w:lang w:val="pt-BR"/>
        </w:rPr>
        <w:t>quy mô dân số 17.751 người.</w:t>
      </w:r>
    </w:p>
    <w:p w:rsidR="00737936" w:rsidRPr="00783D34" w:rsidRDefault="004F3053" w:rsidP="001D4E5B">
      <w:pPr>
        <w:widowControl w:val="0"/>
        <w:spacing w:before="120"/>
        <w:ind w:firstLine="720"/>
        <w:jc w:val="both"/>
        <w:rPr>
          <w:rFonts w:ascii="Times New Roman" w:hAnsi="Times New Roman"/>
        </w:rPr>
      </w:pPr>
      <w:r w:rsidRPr="00783D34">
        <w:rPr>
          <w:rFonts w:ascii="Times New Roman" w:hAnsi="Times New Roman"/>
          <w:lang w:val="pt-BR"/>
        </w:rPr>
        <w:t xml:space="preserve">Phường </w:t>
      </w:r>
      <w:r w:rsidR="00E278C5" w:rsidRPr="00783D34">
        <w:rPr>
          <w:rFonts w:ascii="Times New Roman" w:hAnsi="Times New Roman"/>
          <w:lang w:val="pt-BR"/>
        </w:rPr>
        <w:t xml:space="preserve">Trảng Bàng </w:t>
      </w:r>
      <w:r w:rsidRPr="00783D34">
        <w:rPr>
          <w:rFonts w:ascii="Times New Roman" w:hAnsi="Times New Roman"/>
          <w:lang w:val="pt-BR"/>
        </w:rPr>
        <w:t xml:space="preserve">giáp các phường </w:t>
      </w:r>
      <w:r w:rsidR="005010B5" w:rsidRPr="00783D34">
        <w:rPr>
          <w:rFonts w:ascii="Times New Roman" w:hAnsi="Times New Roman"/>
          <w:lang w:val="pt-BR"/>
        </w:rPr>
        <w:t>An Hòa</w:t>
      </w:r>
      <w:r w:rsidR="005010B5">
        <w:rPr>
          <w:rFonts w:ascii="Times New Roman" w:hAnsi="Times New Roman"/>
          <w:lang w:val="pt-BR"/>
        </w:rPr>
        <w:t>,</w:t>
      </w:r>
      <w:r w:rsidR="005010B5" w:rsidRPr="00783D34">
        <w:rPr>
          <w:rFonts w:ascii="Times New Roman" w:hAnsi="Times New Roman"/>
          <w:lang w:val="pt-BR"/>
        </w:rPr>
        <w:t xml:space="preserve"> </w:t>
      </w:r>
      <w:r w:rsidR="00E278C5" w:rsidRPr="00783D34">
        <w:rPr>
          <w:rFonts w:ascii="Times New Roman" w:hAnsi="Times New Roman"/>
          <w:lang w:val="pt-BR"/>
        </w:rPr>
        <w:t xml:space="preserve">An Tịnh </w:t>
      </w:r>
      <w:r w:rsidR="00737936" w:rsidRPr="00783D34">
        <w:rPr>
          <w:rFonts w:ascii="Times New Roman" w:hAnsi="Times New Roman"/>
          <w:lang w:val="pt-BR"/>
        </w:rPr>
        <w:t>và Gia Lộc</w:t>
      </w:r>
      <w:r w:rsidR="008621BE" w:rsidRPr="00783D34">
        <w:rPr>
          <w:rFonts w:ascii="Times New Roman" w:hAnsi="Times New Roman"/>
          <w:lang w:val="pt-BR"/>
        </w:rPr>
        <w:t>;</w:t>
      </w:r>
    </w:p>
    <w:p w:rsidR="004F3053" w:rsidRPr="00783D34" w:rsidRDefault="004F3053" w:rsidP="001D4E5B">
      <w:pPr>
        <w:spacing w:before="120"/>
        <w:ind w:firstLine="720"/>
        <w:jc w:val="both"/>
        <w:rPr>
          <w:rFonts w:ascii="Times New Roman" w:hAnsi="Times New Roman"/>
          <w:lang w:val="pt-BR"/>
        </w:rPr>
      </w:pPr>
      <w:r w:rsidRPr="00783D34">
        <w:rPr>
          <w:rFonts w:ascii="Times New Roman" w:hAnsi="Times New Roman"/>
          <w:lang w:val="pt-BR"/>
        </w:rPr>
        <w:t xml:space="preserve">b) Thành lập phường </w:t>
      </w:r>
      <w:r w:rsidR="00E278C5" w:rsidRPr="00783D34">
        <w:rPr>
          <w:rFonts w:ascii="Times New Roman" w:hAnsi="Times New Roman"/>
          <w:lang w:val="pt-BR"/>
        </w:rPr>
        <w:t xml:space="preserve">Gia Lộc </w:t>
      </w:r>
      <w:r w:rsidRPr="00783D34">
        <w:rPr>
          <w:rFonts w:ascii="Times New Roman" w:hAnsi="Times New Roman"/>
          <w:lang w:val="pt-BR"/>
        </w:rPr>
        <w:t xml:space="preserve">trên cơ sở toàn bộ </w:t>
      </w:r>
      <w:r w:rsidR="00E278C5" w:rsidRPr="00783D34">
        <w:rPr>
          <w:rFonts w:ascii="Times New Roman" w:hAnsi="Times New Roman"/>
          <w:lang w:val="pt-BR"/>
        </w:rPr>
        <w:t>27</w:t>
      </w:r>
      <w:r w:rsidRPr="00783D34">
        <w:rPr>
          <w:rFonts w:ascii="Times New Roman" w:hAnsi="Times New Roman"/>
          <w:lang w:val="pt-BR"/>
        </w:rPr>
        <w:t>,2</w:t>
      </w:r>
      <w:r w:rsidR="00E278C5" w:rsidRPr="00783D34">
        <w:rPr>
          <w:rFonts w:ascii="Times New Roman" w:hAnsi="Times New Roman"/>
          <w:lang w:val="pt-BR"/>
        </w:rPr>
        <w:t>5</w:t>
      </w:r>
      <w:r w:rsidRPr="00783D34">
        <w:rPr>
          <w:rFonts w:ascii="Times New Roman" w:hAnsi="Times New Roman"/>
          <w:lang w:val="pt-BR"/>
        </w:rPr>
        <w:t xml:space="preserve"> km</w:t>
      </w:r>
      <w:r w:rsidRPr="00783D34">
        <w:rPr>
          <w:rFonts w:ascii="Times New Roman" w:hAnsi="Times New Roman"/>
          <w:vertAlign w:val="superscript"/>
          <w:lang w:val="pt-BR"/>
        </w:rPr>
        <w:t>2</w:t>
      </w:r>
      <w:r w:rsidRPr="00783D34">
        <w:rPr>
          <w:rFonts w:ascii="Times New Roman" w:hAnsi="Times New Roman"/>
          <w:lang w:val="pt-BR"/>
        </w:rPr>
        <w:t xml:space="preserve"> diện tích tự nhiên và </w:t>
      </w:r>
      <w:r w:rsidR="004F3A36" w:rsidRPr="00783D34">
        <w:rPr>
          <w:rFonts w:ascii="Times New Roman" w:hAnsi="Times New Roman"/>
          <w:lang w:val="da-DK"/>
        </w:rPr>
        <w:t xml:space="preserve">quy mô dân số </w:t>
      </w:r>
      <w:r w:rsidRPr="00783D34">
        <w:rPr>
          <w:rFonts w:ascii="Times New Roman" w:hAnsi="Times New Roman"/>
          <w:lang w:val="pt-BR"/>
        </w:rPr>
        <w:t>1</w:t>
      </w:r>
      <w:r w:rsidR="00E278C5" w:rsidRPr="00783D34">
        <w:rPr>
          <w:rFonts w:ascii="Times New Roman" w:hAnsi="Times New Roman"/>
          <w:lang w:val="pt-BR"/>
        </w:rPr>
        <w:t>7</w:t>
      </w:r>
      <w:r w:rsidRPr="00783D34">
        <w:rPr>
          <w:rFonts w:ascii="Times New Roman" w:hAnsi="Times New Roman"/>
          <w:lang w:val="pt-BR"/>
        </w:rPr>
        <w:t>.</w:t>
      </w:r>
      <w:r w:rsidR="00E278C5" w:rsidRPr="00783D34">
        <w:rPr>
          <w:rFonts w:ascii="Times New Roman" w:hAnsi="Times New Roman"/>
          <w:lang w:val="pt-BR"/>
        </w:rPr>
        <w:t>390</w:t>
      </w:r>
      <w:r w:rsidRPr="00783D34">
        <w:rPr>
          <w:rFonts w:ascii="Times New Roman" w:hAnsi="Times New Roman"/>
          <w:lang w:val="pt-BR"/>
        </w:rPr>
        <w:t xml:space="preserve"> người của xã </w:t>
      </w:r>
      <w:r w:rsidR="00E278C5" w:rsidRPr="00783D34">
        <w:rPr>
          <w:rFonts w:ascii="Times New Roman" w:hAnsi="Times New Roman"/>
          <w:lang w:val="pt-BR"/>
        </w:rPr>
        <w:t>Gia Lộc</w:t>
      </w:r>
      <w:r w:rsidR="00737936" w:rsidRPr="00783D34">
        <w:rPr>
          <w:rFonts w:ascii="Times New Roman" w:hAnsi="Times New Roman"/>
          <w:lang w:val="pt-BR"/>
        </w:rPr>
        <w:t xml:space="preserve"> sau khi điều chỉnh địa giới đơn vị hành chính quy định tại điểm a khoản này</w:t>
      </w:r>
      <w:r w:rsidRPr="00783D34">
        <w:rPr>
          <w:rFonts w:ascii="Times New Roman" w:hAnsi="Times New Roman"/>
          <w:lang w:val="pt-BR"/>
        </w:rPr>
        <w:t>.</w:t>
      </w:r>
    </w:p>
    <w:p w:rsidR="004F3053" w:rsidRPr="00783D34" w:rsidRDefault="004F3053" w:rsidP="001D4E5B">
      <w:pPr>
        <w:widowControl w:val="0"/>
        <w:spacing w:before="120"/>
        <w:ind w:firstLine="720"/>
        <w:jc w:val="both"/>
        <w:rPr>
          <w:rFonts w:ascii="Times New Roman" w:hAnsi="Times New Roman"/>
        </w:rPr>
      </w:pPr>
      <w:r w:rsidRPr="00783D34">
        <w:rPr>
          <w:rFonts w:ascii="Times New Roman" w:hAnsi="Times New Roman"/>
        </w:rPr>
        <w:t xml:space="preserve">Phường </w:t>
      </w:r>
      <w:r w:rsidR="00E278C5" w:rsidRPr="00783D34">
        <w:rPr>
          <w:rFonts w:ascii="Times New Roman" w:hAnsi="Times New Roman"/>
          <w:lang w:val="pt-BR"/>
        </w:rPr>
        <w:t xml:space="preserve">Gia Lộc </w:t>
      </w:r>
      <w:r w:rsidRPr="00783D34">
        <w:rPr>
          <w:rFonts w:ascii="Times New Roman" w:hAnsi="Times New Roman"/>
        </w:rPr>
        <w:t xml:space="preserve">giáp các phường </w:t>
      </w:r>
      <w:r w:rsidR="00E278C5" w:rsidRPr="00783D34">
        <w:rPr>
          <w:rFonts w:ascii="Times New Roman" w:hAnsi="Times New Roman"/>
        </w:rPr>
        <w:t>An Hòa</w:t>
      </w:r>
      <w:r w:rsidRPr="00783D34">
        <w:rPr>
          <w:rFonts w:ascii="Times New Roman" w:hAnsi="Times New Roman"/>
        </w:rPr>
        <w:t xml:space="preserve">, </w:t>
      </w:r>
      <w:r w:rsidR="00BA1ABB" w:rsidRPr="00783D34">
        <w:rPr>
          <w:rFonts w:ascii="Times New Roman" w:hAnsi="Times New Roman"/>
        </w:rPr>
        <w:t xml:space="preserve">An Tịnh, Gia Bình, </w:t>
      </w:r>
      <w:r w:rsidR="00F81EA8" w:rsidRPr="00783D34">
        <w:rPr>
          <w:rFonts w:ascii="Times New Roman" w:hAnsi="Times New Roman"/>
        </w:rPr>
        <w:t xml:space="preserve">Lộc Hưng, </w:t>
      </w:r>
      <w:r w:rsidR="00BA1ABB" w:rsidRPr="00783D34">
        <w:rPr>
          <w:rFonts w:ascii="Times New Roman" w:hAnsi="Times New Roman"/>
        </w:rPr>
        <w:t xml:space="preserve">Trảng Bàng, </w:t>
      </w:r>
      <w:r w:rsidR="00F81EA8" w:rsidRPr="00783D34">
        <w:rPr>
          <w:rFonts w:ascii="Times New Roman" w:hAnsi="Times New Roman"/>
        </w:rPr>
        <w:t>xã Đôn Thuận; huyện Gò Dầu</w:t>
      </w:r>
      <w:r w:rsidR="00BA1ABB" w:rsidRPr="00783D34">
        <w:rPr>
          <w:rFonts w:ascii="Times New Roman" w:hAnsi="Times New Roman"/>
        </w:rPr>
        <w:t>;</w:t>
      </w:r>
    </w:p>
    <w:p w:rsidR="004F3053" w:rsidRPr="00783D34" w:rsidRDefault="004F3053" w:rsidP="001D4E5B">
      <w:pPr>
        <w:spacing w:before="120"/>
        <w:ind w:firstLine="720"/>
        <w:jc w:val="both"/>
        <w:rPr>
          <w:rFonts w:ascii="Times New Roman" w:hAnsi="Times New Roman"/>
          <w:lang w:val="it-IT"/>
        </w:rPr>
      </w:pPr>
      <w:r w:rsidRPr="00783D34">
        <w:rPr>
          <w:rFonts w:ascii="Times New Roman" w:hAnsi="Times New Roman"/>
          <w:lang w:val="it-IT"/>
        </w:rPr>
        <w:lastRenderedPageBreak/>
        <w:t xml:space="preserve">c) </w:t>
      </w:r>
      <w:r w:rsidRPr="00783D34">
        <w:rPr>
          <w:rFonts w:ascii="Times New Roman" w:hAnsi="Times New Roman"/>
          <w:lang w:val="vi-VN"/>
        </w:rPr>
        <w:t xml:space="preserve">Thành lập phường </w:t>
      </w:r>
      <w:r w:rsidR="00F81EA8" w:rsidRPr="00783D34">
        <w:rPr>
          <w:rFonts w:ascii="Times New Roman" w:hAnsi="Times New Roman"/>
        </w:rPr>
        <w:t>An Hòa</w:t>
      </w:r>
      <w:r w:rsidRPr="00783D34">
        <w:rPr>
          <w:rFonts w:ascii="Times New Roman" w:hAnsi="Times New Roman"/>
          <w:lang w:val="vi-VN"/>
        </w:rPr>
        <w:t xml:space="preserve"> trên cơ sở </w:t>
      </w:r>
      <w:r w:rsidR="00F56E84" w:rsidRPr="00783D34">
        <w:rPr>
          <w:rFonts w:ascii="Times New Roman" w:hAnsi="Times New Roman"/>
        </w:rPr>
        <w:t xml:space="preserve">toàn bộ </w:t>
      </w:r>
      <w:r w:rsidR="00F81EA8" w:rsidRPr="00783D34">
        <w:rPr>
          <w:rFonts w:ascii="Times New Roman" w:hAnsi="Times New Roman"/>
        </w:rPr>
        <w:t>30</w:t>
      </w:r>
      <w:r w:rsidRPr="00783D34">
        <w:rPr>
          <w:rFonts w:ascii="Times New Roman" w:hAnsi="Times New Roman"/>
        </w:rPr>
        <w:t>,</w:t>
      </w:r>
      <w:r w:rsidR="00F81EA8" w:rsidRPr="00783D34">
        <w:rPr>
          <w:rFonts w:ascii="Times New Roman" w:hAnsi="Times New Roman"/>
        </w:rPr>
        <w:t>23</w:t>
      </w:r>
      <w:r w:rsidRPr="00783D34">
        <w:rPr>
          <w:rFonts w:ascii="Times New Roman" w:hAnsi="Times New Roman"/>
        </w:rPr>
        <w:t xml:space="preserve"> </w:t>
      </w:r>
      <w:r w:rsidRPr="00783D34">
        <w:rPr>
          <w:rFonts w:ascii="Times New Roman" w:hAnsi="Times New Roman"/>
          <w:lang w:val="vi-VN"/>
        </w:rPr>
        <w:t>km</w:t>
      </w:r>
      <w:r w:rsidRPr="00783D34">
        <w:rPr>
          <w:rFonts w:ascii="Times New Roman" w:hAnsi="Times New Roman"/>
          <w:vertAlign w:val="superscript"/>
          <w:lang w:val="vi-VN"/>
        </w:rPr>
        <w:t>2</w:t>
      </w:r>
      <w:r w:rsidRPr="00783D34">
        <w:rPr>
          <w:rFonts w:ascii="Times New Roman" w:hAnsi="Times New Roman"/>
          <w:lang w:val="vi-VN"/>
        </w:rPr>
        <w:t xml:space="preserve"> diện tích tự nhiên và </w:t>
      </w:r>
      <w:r w:rsidR="00830201" w:rsidRPr="00783D34">
        <w:rPr>
          <w:rFonts w:ascii="Times New Roman" w:hAnsi="Times New Roman"/>
          <w:lang w:val="da-DK"/>
        </w:rPr>
        <w:t xml:space="preserve">quy mô dân số </w:t>
      </w:r>
      <w:r w:rsidR="00F81EA8" w:rsidRPr="00783D34">
        <w:rPr>
          <w:rFonts w:ascii="Times New Roman" w:hAnsi="Times New Roman"/>
        </w:rPr>
        <w:t>2</w:t>
      </w:r>
      <w:r w:rsidRPr="00783D34">
        <w:rPr>
          <w:rFonts w:ascii="Times New Roman" w:hAnsi="Times New Roman"/>
          <w:lang w:val="vi-VN"/>
        </w:rPr>
        <w:t>1.</w:t>
      </w:r>
      <w:r w:rsidR="00F81EA8" w:rsidRPr="00783D34">
        <w:rPr>
          <w:rFonts w:ascii="Times New Roman" w:hAnsi="Times New Roman"/>
        </w:rPr>
        <w:t>106</w:t>
      </w:r>
      <w:r w:rsidRPr="00783D34">
        <w:rPr>
          <w:rFonts w:ascii="Times New Roman" w:hAnsi="Times New Roman"/>
          <w:lang w:val="vi-VN"/>
        </w:rPr>
        <w:t xml:space="preserve"> người của xã </w:t>
      </w:r>
      <w:r w:rsidR="00F81EA8" w:rsidRPr="00783D34">
        <w:rPr>
          <w:rFonts w:ascii="Times New Roman" w:hAnsi="Times New Roman"/>
        </w:rPr>
        <w:t>An Hòa</w:t>
      </w:r>
      <w:r w:rsidRPr="00783D34">
        <w:rPr>
          <w:rFonts w:ascii="Times New Roman" w:hAnsi="Times New Roman"/>
          <w:lang w:val="vi-VN"/>
        </w:rPr>
        <w:t>.</w:t>
      </w:r>
    </w:p>
    <w:p w:rsidR="004F3053" w:rsidRPr="00783D34" w:rsidRDefault="004F3053" w:rsidP="001D4E5B">
      <w:pPr>
        <w:spacing w:before="120"/>
        <w:ind w:firstLine="720"/>
        <w:jc w:val="both"/>
        <w:rPr>
          <w:rFonts w:ascii="Times New Roman" w:hAnsi="Times New Roman"/>
        </w:rPr>
      </w:pPr>
      <w:r w:rsidRPr="00783D34">
        <w:rPr>
          <w:rFonts w:ascii="Times New Roman" w:hAnsi="Times New Roman"/>
          <w:lang w:val="it-IT"/>
        </w:rPr>
        <w:t xml:space="preserve">Phường </w:t>
      </w:r>
      <w:r w:rsidR="00F81EA8" w:rsidRPr="00783D34">
        <w:rPr>
          <w:rFonts w:ascii="Times New Roman" w:hAnsi="Times New Roman"/>
        </w:rPr>
        <w:t>An Hòa</w:t>
      </w:r>
      <w:r w:rsidR="00F81EA8" w:rsidRPr="00783D34">
        <w:rPr>
          <w:rFonts w:ascii="Times New Roman" w:hAnsi="Times New Roman"/>
          <w:lang w:val="vi-VN"/>
        </w:rPr>
        <w:t xml:space="preserve"> </w:t>
      </w:r>
      <w:r w:rsidRPr="00783D34">
        <w:rPr>
          <w:rFonts w:ascii="Times New Roman" w:hAnsi="Times New Roman"/>
          <w:lang w:val="it-IT"/>
        </w:rPr>
        <w:t xml:space="preserve">giáp </w:t>
      </w:r>
      <w:r w:rsidR="0093310B" w:rsidRPr="00783D34">
        <w:rPr>
          <w:rFonts w:ascii="Times New Roman" w:hAnsi="Times New Roman"/>
          <w:lang w:val="it-IT"/>
        </w:rPr>
        <w:t xml:space="preserve">các </w:t>
      </w:r>
      <w:r w:rsidRPr="00783D34">
        <w:rPr>
          <w:rFonts w:ascii="Times New Roman" w:hAnsi="Times New Roman"/>
          <w:lang w:val="it-IT"/>
        </w:rPr>
        <w:t xml:space="preserve">phường </w:t>
      </w:r>
      <w:r w:rsidR="00EE7F35" w:rsidRPr="00783D34">
        <w:rPr>
          <w:rFonts w:ascii="Times New Roman" w:hAnsi="Times New Roman"/>
          <w:lang w:val="it-IT"/>
        </w:rPr>
        <w:t xml:space="preserve">An Tịnh, </w:t>
      </w:r>
      <w:r w:rsidR="00F81EA8" w:rsidRPr="00783D34">
        <w:rPr>
          <w:rFonts w:ascii="Times New Roman" w:hAnsi="Times New Roman"/>
          <w:lang w:val="it-IT"/>
        </w:rPr>
        <w:t>Gia Bình, Gia Lộc, Trảng Bàng</w:t>
      </w:r>
      <w:r w:rsidR="00BF3325" w:rsidRPr="00783D34">
        <w:rPr>
          <w:rFonts w:ascii="Times New Roman" w:hAnsi="Times New Roman"/>
          <w:lang w:val="it-IT"/>
        </w:rPr>
        <w:t xml:space="preserve">, </w:t>
      </w:r>
      <w:r w:rsidR="00ED2B4C" w:rsidRPr="00783D34">
        <w:rPr>
          <w:rFonts w:ascii="Times New Roman" w:hAnsi="Times New Roman"/>
          <w:lang w:val="it-IT"/>
        </w:rPr>
        <w:t xml:space="preserve">xã Phước Bình, </w:t>
      </w:r>
      <w:r w:rsidR="00EE7F35" w:rsidRPr="00783D34">
        <w:rPr>
          <w:rFonts w:ascii="Times New Roman" w:hAnsi="Times New Roman"/>
          <w:lang w:val="it-IT"/>
        </w:rPr>
        <w:t xml:space="preserve">xã </w:t>
      </w:r>
      <w:r w:rsidR="00BF3325" w:rsidRPr="00783D34">
        <w:rPr>
          <w:rFonts w:ascii="Times New Roman" w:hAnsi="Times New Roman"/>
          <w:lang w:val="it-IT"/>
        </w:rPr>
        <w:t>Phước Chỉ</w:t>
      </w:r>
      <w:r w:rsidR="0087421F" w:rsidRPr="00783D34">
        <w:rPr>
          <w:rFonts w:ascii="Times New Roman" w:hAnsi="Times New Roman"/>
          <w:lang w:val="it-IT"/>
        </w:rPr>
        <w:t xml:space="preserve"> và </w:t>
      </w:r>
      <w:r w:rsidR="00BF3325" w:rsidRPr="00783D34">
        <w:rPr>
          <w:rFonts w:ascii="Times New Roman" w:hAnsi="Times New Roman"/>
          <w:lang w:val="it-IT"/>
        </w:rPr>
        <w:t>tỉnh Long An</w:t>
      </w:r>
      <w:r w:rsidR="00012A4A" w:rsidRPr="00783D34">
        <w:rPr>
          <w:rFonts w:ascii="Times New Roman" w:hAnsi="Times New Roman"/>
          <w:lang w:val="it-IT"/>
        </w:rPr>
        <w:t>;</w:t>
      </w:r>
    </w:p>
    <w:p w:rsidR="004F3053" w:rsidRPr="00783D34" w:rsidRDefault="004F3053" w:rsidP="001D4E5B">
      <w:pPr>
        <w:spacing w:before="120"/>
        <w:ind w:firstLine="720"/>
        <w:jc w:val="both"/>
        <w:rPr>
          <w:rFonts w:ascii="Times New Roman" w:hAnsi="Times New Roman"/>
        </w:rPr>
      </w:pPr>
      <w:r w:rsidRPr="00783D34">
        <w:rPr>
          <w:rFonts w:ascii="Times New Roman" w:hAnsi="Times New Roman"/>
          <w:lang w:val="it-IT"/>
        </w:rPr>
        <w:t xml:space="preserve">d) Thành lập phường </w:t>
      </w:r>
      <w:r w:rsidR="00BF3325" w:rsidRPr="00783D34">
        <w:rPr>
          <w:rFonts w:ascii="Times New Roman" w:hAnsi="Times New Roman"/>
        </w:rPr>
        <w:t>Gia Bình</w:t>
      </w:r>
      <w:r w:rsidRPr="00783D34">
        <w:rPr>
          <w:rFonts w:ascii="Times New Roman" w:hAnsi="Times New Roman"/>
        </w:rPr>
        <w:t xml:space="preserve"> </w:t>
      </w:r>
      <w:r w:rsidRPr="00783D34">
        <w:rPr>
          <w:rFonts w:ascii="Times New Roman" w:hAnsi="Times New Roman"/>
          <w:lang w:val="it-IT"/>
        </w:rPr>
        <w:t xml:space="preserve">trên cơ sở </w:t>
      </w:r>
      <w:r w:rsidR="00F56E84" w:rsidRPr="00783D34">
        <w:rPr>
          <w:rFonts w:ascii="Times New Roman" w:hAnsi="Times New Roman"/>
          <w:lang w:val="it-IT"/>
        </w:rPr>
        <w:t xml:space="preserve">toàn bộ </w:t>
      </w:r>
      <w:r w:rsidR="00BF3325" w:rsidRPr="00783D34">
        <w:rPr>
          <w:rFonts w:ascii="Times New Roman" w:hAnsi="Times New Roman"/>
          <w:lang w:val="it-IT"/>
        </w:rPr>
        <w:t>12</w:t>
      </w:r>
      <w:r w:rsidRPr="00783D34">
        <w:rPr>
          <w:rFonts w:ascii="Times New Roman" w:hAnsi="Times New Roman"/>
          <w:lang w:val="it-IT"/>
        </w:rPr>
        <w:t>,</w:t>
      </w:r>
      <w:r w:rsidR="00BF3325" w:rsidRPr="00783D34">
        <w:rPr>
          <w:rFonts w:ascii="Times New Roman" w:hAnsi="Times New Roman"/>
          <w:lang w:val="it-IT"/>
        </w:rPr>
        <w:t>01</w:t>
      </w:r>
      <w:r w:rsidRPr="00783D34">
        <w:rPr>
          <w:rFonts w:ascii="Times New Roman" w:hAnsi="Times New Roman"/>
          <w:lang w:val="it-IT"/>
        </w:rPr>
        <w:t xml:space="preserve"> km</w:t>
      </w:r>
      <w:r w:rsidRPr="00783D34">
        <w:rPr>
          <w:rFonts w:ascii="Times New Roman" w:hAnsi="Times New Roman"/>
          <w:vertAlign w:val="superscript"/>
          <w:lang w:val="it-IT"/>
        </w:rPr>
        <w:t>2</w:t>
      </w:r>
      <w:r w:rsidRPr="00783D34">
        <w:rPr>
          <w:rFonts w:ascii="Times New Roman" w:hAnsi="Times New Roman"/>
          <w:lang w:val="it-IT"/>
        </w:rPr>
        <w:t xml:space="preserve"> diện tích tự nhiên và </w:t>
      </w:r>
      <w:r w:rsidR="00830201" w:rsidRPr="00783D34">
        <w:rPr>
          <w:rFonts w:ascii="Times New Roman" w:hAnsi="Times New Roman"/>
          <w:lang w:val="da-DK"/>
        </w:rPr>
        <w:t xml:space="preserve">quy mô dân số </w:t>
      </w:r>
      <w:r w:rsidR="00BF3325" w:rsidRPr="00783D34">
        <w:rPr>
          <w:rFonts w:ascii="Times New Roman" w:hAnsi="Times New Roman"/>
          <w:lang w:val="it-IT"/>
        </w:rPr>
        <w:t>11</w:t>
      </w:r>
      <w:r w:rsidRPr="00783D34">
        <w:rPr>
          <w:rFonts w:ascii="Times New Roman" w:hAnsi="Times New Roman"/>
          <w:lang w:val="it-IT"/>
        </w:rPr>
        <w:t>.</w:t>
      </w:r>
      <w:r w:rsidR="00BF3325" w:rsidRPr="00783D34">
        <w:rPr>
          <w:rFonts w:ascii="Times New Roman" w:hAnsi="Times New Roman"/>
          <w:lang w:val="it-IT"/>
        </w:rPr>
        <w:t>524</w:t>
      </w:r>
      <w:r w:rsidRPr="00783D34">
        <w:rPr>
          <w:rFonts w:ascii="Times New Roman" w:hAnsi="Times New Roman"/>
          <w:lang w:val="it-IT"/>
        </w:rPr>
        <w:t xml:space="preserve"> người của xã </w:t>
      </w:r>
      <w:r w:rsidR="00BF3325" w:rsidRPr="00783D34">
        <w:rPr>
          <w:rFonts w:ascii="Times New Roman" w:hAnsi="Times New Roman"/>
        </w:rPr>
        <w:t>Gia Bình</w:t>
      </w:r>
      <w:r w:rsidRPr="00783D34">
        <w:rPr>
          <w:rFonts w:ascii="Times New Roman" w:hAnsi="Times New Roman"/>
        </w:rPr>
        <w:t>.</w:t>
      </w:r>
    </w:p>
    <w:p w:rsidR="004F3053" w:rsidRPr="00783D34" w:rsidRDefault="004F3053" w:rsidP="001D4E5B">
      <w:pPr>
        <w:spacing w:before="120"/>
        <w:ind w:firstLine="720"/>
        <w:jc w:val="both"/>
        <w:rPr>
          <w:rFonts w:ascii="Times New Roman" w:hAnsi="Times New Roman"/>
          <w:lang w:val="it-IT"/>
        </w:rPr>
      </w:pPr>
      <w:r w:rsidRPr="00783D34">
        <w:rPr>
          <w:rFonts w:ascii="Times New Roman" w:hAnsi="Times New Roman"/>
          <w:lang w:val="it-IT"/>
        </w:rPr>
        <w:t xml:space="preserve">Phường </w:t>
      </w:r>
      <w:r w:rsidR="00BF3325" w:rsidRPr="00783D34">
        <w:rPr>
          <w:rFonts w:ascii="Times New Roman" w:hAnsi="Times New Roman"/>
        </w:rPr>
        <w:t xml:space="preserve">Gia Bình </w:t>
      </w:r>
      <w:r w:rsidRPr="00783D34">
        <w:rPr>
          <w:rFonts w:ascii="Times New Roman" w:hAnsi="Times New Roman"/>
          <w:lang w:val="it-IT"/>
        </w:rPr>
        <w:t xml:space="preserve">giáp phường </w:t>
      </w:r>
      <w:r w:rsidR="00BF3325" w:rsidRPr="00783D34">
        <w:rPr>
          <w:rFonts w:ascii="Times New Roman" w:hAnsi="Times New Roman"/>
          <w:lang w:val="it-IT"/>
        </w:rPr>
        <w:t xml:space="preserve">An Hòa, </w:t>
      </w:r>
      <w:r w:rsidR="009654DC" w:rsidRPr="00783D34">
        <w:rPr>
          <w:rFonts w:ascii="Times New Roman" w:hAnsi="Times New Roman"/>
          <w:lang w:val="it-IT"/>
        </w:rPr>
        <w:t xml:space="preserve">phường </w:t>
      </w:r>
      <w:r w:rsidR="00BF3325" w:rsidRPr="00783D34">
        <w:rPr>
          <w:rFonts w:ascii="Times New Roman" w:hAnsi="Times New Roman"/>
          <w:lang w:val="it-IT"/>
        </w:rPr>
        <w:t>Gia Lộc; huyện Gò Dầu</w:t>
      </w:r>
      <w:r w:rsidR="00012A4A" w:rsidRPr="00783D34">
        <w:rPr>
          <w:rFonts w:ascii="Times New Roman" w:hAnsi="Times New Roman"/>
          <w:lang w:val="it-IT"/>
        </w:rPr>
        <w:t>;</w:t>
      </w:r>
    </w:p>
    <w:p w:rsidR="00BF3325" w:rsidRPr="00783D34" w:rsidRDefault="00BF3325" w:rsidP="001D4E5B">
      <w:pPr>
        <w:spacing w:before="120"/>
        <w:ind w:firstLine="720"/>
        <w:jc w:val="both"/>
        <w:rPr>
          <w:rFonts w:ascii="Times New Roman" w:hAnsi="Times New Roman"/>
          <w:lang w:val="it-IT"/>
        </w:rPr>
      </w:pPr>
      <w:r w:rsidRPr="00783D34">
        <w:rPr>
          <w:rFonts w:ascii="Times New Roman" w:hAnsi="Times New Roman"/>
          <w:lang w:val="it-IT"/>
        </w:rPr>
        <w:t xml:space="preserve">đ) Thành lập phường </w:t>
      </w:r>
      <w:r w:rsidRPr="00783D34">
        <w:rPr>
          <w:rFonts w:ascii="Times New Roman" w:hAnsi="Times New Roman"/>
        </w:rPr>
        <w:t xml:space="preserve">An Tịnh </w:t>
      </w:r>
      <w:r w:rsidRPr="00783D34">
        <w:rPr>
          <w:rFonts w:ascii="Times New Roman" w:hAnsi="Times New Roman"/>
          <w:lang w:val="it-IT"/>
        </w:rPr>
        <w:t xml:space="preserve">trên cơ sở </w:t>
      </w:r>
      <w:r w:rsidR="00F56E84" w:rsidRPr="00783D34">
        <w:rPr>
          <w:rFonts w:ascii="Times New Roman" w:hAnsi="Times New Roman"/>
          <w:lang w:val="it-IT"/>
        </w:rPr>
        <w:t xml:space="preserve">toàn bộ </w:t>
      </w:r>
      <w:r w:rsidRPr="00783D34">
        <w:rPr>
          <w:rFonts w:ascii="Times New Roman" w:hAnsi="Times New Roman"/>
          <w:lang w:val="it-IT"/>
        </w:rPr>
        <w:t>33,29 km</w:t>
      </w:r>
      <w:r w:rsidRPr="00783D34">
        <w:rPr>
          <w:rFonts w:ascii="Times New Roman" w:hAnsi="Times New Roman"/>
          <w:vertAlign w:val="superscript"/>
          <w:lang w:val="it-IT"/>
        </w:rPr>
        <w:t>2</w:t>
      </w:r>
      <w:r w:rsidRPr="00783D34">
        <w:rPr>
          <w:rFonts w:ascii="Times New Roman" w:hAnsi="Times New Roman"/>
          <w:lang w:val="it-IT"/>
        </w:rPr>
        <w:t xml:space="preserve"> diện tích tự nhiên và </w:t>
      </w:r>
      <w:r w:rsidR="00830201" w:rsidRPr="00783D34">
        <w:rPr>
          <w:rFonts w:ascii="Times New Roman" w:hAnsi="Times New Roman"/>
          <w:lang w:val="da-DK"/>
        </w:rPr>
        <w:t xml:space="preserve">quy mô dân số </w:t>
      </w:r>
      <w:r w:rsidRPr="00783D34">
        <w:rPr>
          <w:rFonts w:ascii="Times New Roman" w:hAnsi="Times New Roman"/>
          <w:lang w:val="it-IT"/>
        </w:rPr>
        <w:t xml:space="preserve">27.291 người của xã </w:t>
      </w:r>
      <w:r w:rsidRPr="00783D34">
        <w:rPr>
          <w:rFonts w:ascii="Times New Roman" w:hAnsi="Times New Roman"/>
        </w:rPr>
        <w:t>An Tịnh.</w:t>
      </w:r>
    </w:p>
    <w:p w:rsidR="00BF3325" w:rsidRPr="00783D34" w:rsidRDefault="00BF3325" w:rsidP="001D4E5B">
      <w:pPr>
        <w:spacing w:before="120"/>
        <w:ind w:firstLine="720"/>
        <w:jc w:val="both"/>
        <w:rPr>
          <w:rFonts w:ascii="Times New Roman" w:hAnsi="Times New Roman"/>
          <w:lang w:val="it-IT"/>
        </w:rPr>
      </w:pPr>
      <w:r w:rsidRPr="00783D34">
        <w:rPr>
          <w:rFonts w:ascii="Times New Roman" w:hAnsi="Times New Roman"/>
          <w:lang w:val="it-IT"/>
        </w:rPr>
        <w:t xml:space="preserve">Phường </w:t>
      </w:r>
      <w:r w:rsidRPr="00783D34">
        <w:rPr>
          <w:rFonts w:ascii="Times New Roman" w:hAnsi="Times New Roman"/>
        </w:rPr>
        <w:t xml:space="preserve">An Tịnh </w:t>
      </w:r>
      <w:r w:rsidRPr="00783D34">
        <w:rPr>
          <w:rFonts w:ascii="Times New Roman" w:hAnsi="Times New Roman"/>
          <w:lang w:val="it-IT"/>
        </w:rPr>
        <w:t>giáp các phường An Hòa, Gia Lộc</w:t>
      </w:r>
      <w:r w:rsidR="009040BC" w:rsidRPr="00783D34">
        <w:rPr>
          <w:rFonts w:ascii="Times New Roman" w:hAnsi="Times New Roman"/>
          <w:lang w:val="it-IT"/>
        </w:rPr>
        <w:t>, Lộc Hưng, Trảng Bàng</w:t>
      </w:r>
      <w:r w:rsidR="00A55E86" w:rsidRPr="00783D34">
        <w:rPr>
          <w:rFonts w:ascii="Times New Roman" w:hAnsi="Times New Roman"/>
          <w:lang w:val="it-IT"/>
        </w:rPr>
        <w:t xml:space="preserve">; </w:t>
      </w:r>
      <w:r w:rsidR="00582357" w:rsidRPr="00783D34">
        <w:rPr>
          <w:rFonts w:ascii="Times New Roman" w:hAnsi="Times New Roman"/>
          <w:lang w:val="it-IT"/>
        </w:rPr>
        <w:t xml:space="preserve">tỉnh Long </w:t>
      </w:r>
      <w:r w:rsidR="00A55E86" w:rsidRPr="00783D34">
        <w:rPr>
          <w:rFonts w:ascii="Times New Roman" w:hAnsi="Times New Roman"/>
          <w:lang w:val="it-IT"/>
        </w:rPr>
        <w:t>A</w:t>
      </w:r>
      <w:r w:rsidR="00582357" w:rsidRPr="00783D34">
        <w:rPr>
          <w:rFonts w:ascii="Times New Roman" w:hAnsi="Times New Roman"/>
          <w:lang w:val="it-IT"/>
        </w:rPr>
        <w:t>n</w:t>
      </w:r>
      <w:r w:rsidR="00A55E86" w:rsidRPr="00783D34">
        <w:rPr>
          <w:rFonts w:ascii="Times New Roman" w:hAnsi="Times New Roman"/>
          <w:lang w:val="it-IT"/>
        </w:rPr>
        <w:t xml:space="preserve"> và</w:t>
      </w:r>
      <w:r w:rsidR="00F1014D" w:rsidRPr="00783D34">
        <w:rPr>
          <w:rFonts w:ascii="Times New Roman" w:hAnsi="Times New Roman"/>
          <w:lang w:val="it-IT"/>
        </w:rPr>
        <w:t xml:space="preserve"> </w:t>
      </w:r>
      <w:r w:rsidRPr="00783D34">
        <w:rPr>
          <w:rFonts w:ascii="Times New Roman" w:hAnsi="Times New Roman"/>
          <w:lang w:val="it-IT"/>
        </w:rPr>
        <w:t>thành phố Hồ Chí Minh</w:t>
      </w:r>
      <w:r w:rsidR="005D7BB7" w:rsidRPr="00783D34">
        <w:rPr>
          <w:rFonts w:ascii="Times New Roman" w:hAnsi="Times New Roman"/>
          <w:lang w:val="it-IT"/>
        </w:rPr>
        <w:t>;</w:t>
      </w:r>
    </w:p>
    <w:p w:rsidR="00BF3325" w:rsidRPr="00783D34" w:rsidRDefault="00BF3325" w:rsidP="001D4E5B">
      <w:pPr>
        <w:spacing w:before="120"/>
        <w:ind w:firstLine="720"/>
        <w:jc w:val="both"/>
        <w:rPr>
          <w:rFonts w:ascii="Times New Roman" w:hAnsi="Times New Roman"/>
          <w:lang w:val="it-IT"/>
        </w:rPr>
      </w:pPr>
      <w:r w:rsidRPr="00783D34">
        <w:rPr>
          <w:rFonts w:ascii="Times New Roman" w:hAnsi="Times New Roman"/>
          <w:lang w:val="it-IT"/>
        </w:rPr>
        <w:t xml:space="preserve">e) Thành lập phường </w:t>
      </w:r>
      <w:r w:rsidRPr="00783D34">
        <w:rPr>
          <w:rFonts w:ascii="Times New Roman" w:hAnsi="Times New Roman"/>
        </w:rPr>
        <w:t xml:space="preserve">Lộc Hưng </w:t>
      </w:r>
      <w:r w:rsidRPr="00783D34">
        <w:rPr>
          <w:rFonts w:ascii="Times New Roman" w:hAnsi="Times New Roman"/>
          <w:lang w:val="it-IT"/>
        </w:rPr>
        <w:t xml:space="preserve">trên cơ sở </w:t>
      </w:r>
      <w:r w:rsidR="00F56E84" w:rsidRPr="00783D34">
        <w:rPr>
          <w:rFonts w:ascii="Times New Roman" w:hAnsi="Times New Roman"/>
          <w:lang w:val="it-IT"/>
        </w:rPr>
        <w:t xml:space="preserve">toàn bộ </w:t>
      </w:r>
      <w:r w:rsidRPr="00783D34">
        <w:rPr>
          <w:rFonts w:ascii="Times New Roman" w:hAnsi="Times New Roman"/>
          <w:lang w:val="it-IT"/>
        </w:rPr>
        <w:t>45,15 km</w:t>
      </w:r>
      <w:r w:rsidRPr="00783D34">
        <w:rPr>
          <w:rFonts w:ascii="Times New Roman" w:hAnsi="Times New Roman"/>
          <w:vertAlign w:val="superscript"/>
          <w:lang w:val="it-IT"/>
        </w:rPr>
        <w:t>2</w:t>
      </w:r>
      <w:r w:rsidRPr="00783D34">
        <w:rPr>
          <w:rFonts w:ascii="Times New Roman" w:hAnsi="Times New Roman"/>
          <w:lang w:val="it-IT"/>
        </w:rPr>
        <w:t xml:space="preserve"> diện tích tự nhiên và </w:t>
      </w:r>
      <w:r w:rsidR="00830201" w:rsidRPr="00783D34">
        <w:rPr>
          <w:rFonts w:ascii="Times New Roman" w:hAnsi="Times New Roman"/>
          <w:lang w:val="da-DK"/>
        </w:rPr>
        <w:t xml:space="preserve">quy mô dân số </w:t>
      </w:r>
      <w:r w:rsidRPr="00783D34">
        <w:rPr>
          <w:rFonts w:ascii="Times New Roman" w:hAnsi="Times New Roman"/>
          <w:lang w:val="it-IT"/>
        </w:rPr>
        <w:t>18.639 người của</w:t>
      </w:r>
      <w:r w:rsidR="000258ED" w:rsidRPr="00783D34">
        <w:rPr>
          <w:rFonts w:ascii="Times New Roman" w:hAnsi="Times New Roman"/>
        </w:rPr>
        <w:t xml:space="preserve"> xã Lộc Hưng</w:t>
      </w:r>
      <w:r w:rsidRPr="00783D34">
        <w:rPr>
          <w:rFonts w:ascii="Times New Roman" w:hAnsi="Times New Roman"/>
        </w:rPr>
        <w:t>.</w:t>
      </w:r>
    </w:p>
    <w:p w:rsidR="00BF3325" w:rsidRPr="00783D34" w:rsidRDefault="00BF3325" w:rsidP="001D4E5B">
      <w:pPr>
        <w:spacing w:before="120"/>
        <w:ind w:firstLine="720"/>
        <w:jc w:val="both"/>
        <w:rPr>
          <w:rFonts w:ascii="Times New Roman" w:hAnsi="Times New Roman"/>
          <w:lang w:val="it-IT"/>
        </w:rPr>
      </w:pPr>
      <w:r w:rsidRPr="00783D34">
        <w:rPr>
          <w:rFonts w:ascii="Times New Roman" w:hAnsi="Times New Roman"/>
          <w:lang w:val="it-IT"/>
        </w:rPr>
        <w:t xml:space="preserve">Phường </w:t>
      </w:r>
      <w:r w:rsidR="005B1279" w:rsidRPr="00783D34">
        <w:rPr>
          <w:rFonts w:ascii="Times New Roman" w:hAnsi="Times New Roman"/>
        </w:rPr>
        <w:t xml:space="preserve">Lộc Hưng </w:t>
      </w:r>
      <w:r w:rsidRPr="00783D34">
        <w:rPr>
          <w:rFonts w:ascii="Times New Roman" w:hAnsi="Times New Roman"/>
          <w:lang w:val="it-IT"/>
        </w:rPr>
        <w:t xml:space="preserve">giáp các phường </w:t>
      </w:r>
      <w:r w:rsidR="005B1279" w:rsidRPr="00783D34">
        <w:rPr>
          <w:rFonts w:ascii="Times New Roman" w:hAnsi="Times New Roman"/>
          <w:lang w:val="it-IT"/>
        </w:rPr>
        <w:t xml:space="preserve">An Tịnh, </w:t>
      </w:r>
      <w:r w:rsidR="009D632F" w:rsidRPr="00783D34">
        <w:rPr>
          <w:rFonts w:ascii="Times New Roman" w:hAnsi="Times New Roman"/>
          <w:lang w:val="it-IT"/>
        </w:rPr>
        <w:t xml:space="preserve">Gia Lộc, </w:t>
      </w:r>
      <w:r w:rsidR="00421192" w:rsidRPr="00783D34">
        <w:rPr>
          <w:rFonts w:ascii="Times New Roman" w:hAnsi="Times New Roman"/>
          <w:lang w:val="it-IT"/>
        </w:rPr>
        <w:t xml:space="preserve">xã </w:t>
      </w:r>
      <w:r w:rsidR="005B1279" w:rsidRPr="00783D34">
        <w:rPr>
          <w:rFonts w:ascii="Times New Roman" w:hAnsi="Times New Roman"/>
          <w:lang w:val="it-IT"/>
        </w:rPr>
        <w:t>Đôn Thuận</w:t>
      </w:r>
      <w:r w:rsidR="00421192" w:rsidRPr="00783D34">
        <w:rPr>
          <w:rFonts w:ascii="Times New Roman" w:hAnsi="Times New Roman"/>
          <w:lang w:val="it-IT"/>
        </w:rPr>
        <w:t xml:space="preserve">, xã Hưng Thuận và </w:t>
      </w:r>
      <w:r w:rsidRPr="00783D34">
        <w:rPr>
          <w:rFonts w:ascii="Times New Roman" w:hAnsi="Times New Roman"/>
          <w:lang w:val="it-IT"/>
        </w:rPr>
        <w:t>thành phố Hồ Chí Minh</w:t>
      </w:r>
      <w:r w:rsidR="005D7BB7" w:rsidRPr="00783D34">
        <w:rPr>
          <w:rFonts w:ascii="Times New Roman" w:hAnsi="Times New Roman"/>
          <w:lang w:val="it-IT"/>
        </w:rPr>
        <w:t>;</w:t>
      </w:r>
    </w:p>
    <w:p w:rsidR="005B1279" w:rsidRPr="00783D34" w:rsidRDefault="005B1279" w:rsidP="001D4E5B">
      <w:pPr>
        <w:spacing w:before="120"/>
        <w:ind w:firstLine="720"/>
        <w:jc w:val="both"/>
        <w:rPr>
          <w:rFonts w:ascii="Times New Roman" w:hAnsi="Times New Roman"/>
          <w:lang w:val="it-IT"/>
        </w:rPr>
      </w:pPr>
      <w:r w:rsidRPr="00783D34">
        <w:rPr>
          <w:rFonts w:ascii="Times New Roman" w:hAnsi="Times New Roman"/>
          <w:lang w:val="it-IT"/>
        </w:rPr>
        <w:t>g) Thành lập xã Phước Bình trên cơ sở nhập toàn bộ 21,43 diện tích tự nhiên</w:t>
      </w:r>
      <w:r w:rsidR="005D7BB7" w:rsidRPr="00783D34">
        <w:rPr>
          <w:rFonts w:ascii="Times New Roman" w:hAnsi="Times New Roman"/>
          <w:lang w:val="it-IT"/>
        </w:rPr>
        <w:t>,</w:t>
      </w:r>
      <w:r w:rsidRPr="00783D34">
        <w:rPr>
          <w:rFonts w:ascii="Times New Roman" w:hAnsi="Times New Roman"/>
          <w:lang w:val="it-IT"/>
        </w:rPr>
        <w:t xml:space="preserve"> 10.243 người của xã Bình Thạnh</w:t>
      </w:r>
      <w:r w:rsidR="005D7BB7" w:rsidRPr="00783D34">
        <w:rPr>
          <w:rFonts w:ascii="Times New Roman" w:hAnsi="Times New Roman"/>
          <w:lang w:val="it-IT"/>
        </w:rPr>
        <w:t xml:space="preserve"> </w:t>
      </w:r>
      <w:r w:rsidRPr="00783D34">
        <w:rPr>
          <w:rFonts w:ascii="Times New Roman" w:hAnsi="Times New Roman"/>
          <w:lang w:val="it-IT"/>
        </w:rPr>
        <w:t>và toàn bộ 13,22 diện tích tự nhiên</w:t>
      </w:r>
      <w:r w:rsidR="005D7BB7" w:rsidRPr="00783D34">
        <w:rPr>
          <w:rFonts w:ascii="Times New Roman" w:hAnsi="Times New Roman"/>
          <w:lang w:val="it-IT"/>
        </w:rPr>
        <w:t>,</w:t>
      </w:r>
      <w:r w:rsidRPr="00783D34">
        <w:rPr>
          <w:rFonts w:ascii="Times New Roman" w:hAnsi="Times New Roman"/>
          <w:lang w:val="it-IT"/>
        </w:rPr>
        <w:t xml:space="preserve"> 6.011 người của xã Phước Lưu. Sau khi thành lập</w:t>
      </w:r>
      <w:r w:rsidR="005D7BB7" w:rsidRPr="00783D34">
        <w:rPr>
          <w:rFonts w:ascii="Times New Roman" w:hAnsi="Times New Roman"/>
          <w:lang w:val="it-IT"/>
        </w:rPr>
        <w:t>,</w:t>
      </w:r>
      <w:r w:rsidRPr="00783D34">
        <w:rPr>
          <w:rFonts w:ascii="Times New Roman" w:hAnsi="Times New Roman"/>
          <w:lang w:val="it-IT"/>
        </w:rPr>
        <w:t xml:space="preserve"> xã Phước Bình có 34,65 diện tích tự nhiên</w:t>
      </w:r>
      <w:r w:rsidR="00281412" w:rsidRPr="00783D34">
        <w:rPr>
          <w:rFonts w:ascii="Times New Roman" w:hAnsi="Times New Roman"/>
          <w:lang w:val="it-IT"/>
        </w:rPr>
        <w:t xml:space="preserve"> và</w:t>
      </w:r>
      <w:r w:rsidRPr="00783D34">
        <w:rPr>
          <w:rFonts w:ascii="Times New Roman" w:hAnsi="Times New Roman"/>
          <w:lang w:val="it-IT"/>
        </w:rPr>
        <w:t xml:space="preserve"> quy mô dân số 16.254 người.</w:t>
      </w:r>
    </w:p>
    <w:p w:rsidR="00341931" w:rsidRPr="00783D34" w:rsidRDefault="00341931" w:rsidP="001D4E5B">
      <w:pPr>
        <w:tabs>
          <w:tab w:val="left" w:pos="-3686"/>
          <w:tab w:val="left" w:pos="1134"/>
          <w:tab w:val="left" w:pos="1418"/>
        </w:tabs>
        <w:spacing w:before="120"/>
        <w:ind w:firstLine="720"/>
        <w:jc w:val="both"/>
        <w:rPr>
          <w:rFonts w:ascii="Times New Roman" w:hAnsi="Times New Roman"/>
          <w:lang w:val="pl-PL"/>
        </w:rPr>
      </w:pPr>
      <w:r w:rsidRPr="00783D34">
        <w:rPr>
          <w:rFonts w:ascii="Times New Roman" w:hAnsi="Times New Roman"/>
          <w:lang w:val="it-IT"/>
        </w:rPr>
        <w:t>Xã Phước Bình giáp</w:t>
      </w:r>
      <w:r w:rsidRPr="00783D34">
        <w:rPr>
          <w:rFonts w:ascii="Times New Roman" w:hAnsi="Times New Roman"/>
          <w:lang w:val="pl-PL"/>
        </w:rPr>
        <w:t xml:space="preserve"> </w:t>
      </w:r>
      <w:r w:rsidR="005D7BB7" w:rsidRPr="00783D34">
        <w:rPr>
          <w:rFonts w:ascii="Times New Roman" w:hAnsi="Times New Roman"/>
          <w:lang w:val="pl-PL"/>
        </w:rPr>
        <w:t xml:space="preserve">phường An Hòa, </w:t>
      </w:r>
      <w:r w:rsidRPr="00783D34">
        <w:rPr>
          <w:rFonts w:ascii="Times New Roman" w:hAnsi="Times New Roman"/>
          <w:lang w:val="pl-PL"/>
        </w:rPr>
        <w:t>xã Phước Chỉ; huyện Bến Cầu</w:t>
      </w:r>
      <w:r w:rsidR="00281412" w:rsidRPr="00783D34">
        <w:rPr>
          <w:rFonts w:ascii="Times New Roman" w:hAnsi="Times New Roman"/>
          <w:lang w:val="pl-PL"/>
        </w:rPr>
        <w:t>,</w:t>
      </w:r>
      <w:r w:rsidR="00475328" w:rsidRPr="00783D34">
        <w:rPr>
          <w:rFonts w:ascii="Times New Roman" w:hAnsi="Times New Roman"/>
          <w:lang w:val="pl-PL"/>
        </w:rPr>
        <w:t xml:space="preserve"> huyện Gò Dầu</w:t>
      </w:r>
      <w:r w:rsidR="006A7AEF" w:rsidRPr="00783D34">
        <w:rPr>
          <w:rFonts w:ascii="Times New Roman" w:hAnsi="Times New Roman"/>
          <w:lang w:val="pl-PL"/>
        </w:rPr>
        <w:t xml:space="preserve"> và </w:t>
      </w:r>
      <w:r w:rsidR="00501BAD" w:rsidRPr="00783D34">
        <w:rPr>
          <w:rFonts w:ascii="Times New Roman" w:hAnsi="Times New Roman"/>
          <w:lang w:val="pl-PL"/>
        </w:rPr>
        <w:t>Vương Quốc Campuchia.</w:t>
      </w:r>
    </w:p>
    <w:p w:rsidR="00CC0926" w:rsidRPr="00783D34" w:rsidRDefault="00CC0926" w:rsidP="001D4E5B">
      <w:pPr>
        <w:pStyle w:val="PlainText"/>
        <w:spacing w:before="120"/>
        <w:ind w:firstLine="720"/>
        <w:jc w:val="both"/>
        <w:rPr>
          <w:rFonts w:ascii="Times New Roman" w:hAnsi="Times New Roman"/>
          <w:sz w:val="28"/>
          <w:szCs w:val="28"/>
          <w:lang w:val="es-ES"/>
        </w:rPr>
      </w:pPr>
      <w:r w:rsidRPr="00783D34">
        <w:rPr>
          <w:rFonts w:ascii="Times New Roman" w:hAnsi="Times New Roman"/>
          <w:sz w:val="28"/>
          <w:szCs w:val="28"/>
          <w:lang w:val="es-ES"/>
        </w:rPr>
        <w:t xml:space="preserve">3. Sau khi thành lập thị xã Trảng Bàng và </w:t>
      </w:r>
      <w:r w:rsidR="008E6E18" w:rsidRPr="00783D34">
        <w:rPr>
          <w:rFonts w:ascii="Times New Roman" w:hAnsi="Times New Roman"/>
          <w:sz w:val="28"/>
          <w:szCs w:val="28"/>
          <w:lang w:val="pt-BR"/>
        </w:rPr>
        <w:t xml:space="preserve">sắp xếp các đơn vị hành chính cấp xã để thành lập các phường, xã thuộc thị xã </w:t>
      </w:r>
      <w:r w:rsidR="008E6E18" w:rsidRPr="00783D34">
        <w:rPr>
          <w:rFonts w:ascii="Times New Roman" w:hAnsi="Times New Roman"/>
          <w:sz w:val="28"/>
          <w:szCs w:val="28"/>
          <w:lang w:val="nb-NO"/>
        </w:rPr>
        <w:t xml:space="preserve">Trảng Bàng, </w:t>
      </w:r>
      <w:r w:rsidRPr="00783D34">
        <w:rPr>
          <w:rFonts w:ascii="Times New Roman" w:hAnsi="Times New Roman"/>
          <w:sz w:val="28"/>
          <w:szCs w:val="28"/>
          <w:lang w:val="es-ES"/>
        </w:rPr>
        <w:t xml:space="preserve">thị xã </w:t>
      </w:r>
      <w:r w:rsidR="008E6E18" w:rsidRPr="00783D34">
        <w:rPr>
          <w:rFonts w:ascii="Times New Roman" w:hAnsi="Times New Roman"/>
          <w:sz w:val="28"/>
          <w:szCs w:val="28"/>
          <w:lang w:val="es-ES"/>
        </w:rPr>
        <w:t>Trảng Bàng</w:t>
      </w:r>
      <w:r w:rsidRPr="00783D34">
        <w:rPr>
          <w:rFonts w:ascii="Times New Roman" w:hAnsi="Times New Roman"/>
          <w:sz w:val="28"/>
          <w:szCs w:val="28"/>
          <w:lang w:val="es-ES"/>
        </w:rPr>
        <w:t xml:space="preserve"> có </w:t>
      </w:r>
      <w:r w:rsidR="00F1014D" w:rsidRPr="00783D34">
        <w:rPr>
          <w:rFonts w:ascii="Times New Roman" w:hAnsi="Times New Roman"/>
          <w:sz w:val="28"/>
          <w:szCs w:val="28"/>
          <w:lang w:val="es-ES"/>
        </w:rPr>
        <w:t>10</w:t>
      </w:r>
      <w:r w:rsidRPr="00783D34">
        <w:rPr>
          <w:rFonts w:ascii="Times New Roman" w:hAnsi="Times New Roman"/>
          <w:sz w:val="28"/>
          <w:szCs w:val="28"/>
          <w:lang w:val="es-ES"/>
        </w:rPr>
        <w:t xml:space="preserve"> đơn vị hành chính cấp xã, gồm 0</w:t>
      </w:r>
      <w:r w:rsidR="008E6E18" w:rsidRPr="00783D34">
        <w:rPr>
          <w:rFonts w:ascii="Times New Roman" w:hAnsi="Times New Roman"/>
          <w:sz w:val="28"/>
          <w:szCs w:val="28"/>
          <w:lang w:val="es-ES"/>
        </w:rPr>
        <w:t>6</w:t>
      </w:r>
      <w:r w:rsidRPr="00783D34">
        <w:rPr>
          <w:rFonts w:ascii="Times New Roman" w:hAnsi="Times New Roman"/>
          <w:sz w:val="28"/>
          <w:szCs w:val="28"/>
          <w:lang w:val="es-ES"/>
        </w:rPr>
        <w:t xml:space="preserve"> phường: </w:t>
      </w:r>
      <w:r w:rsidR="008E6E18" w:rsidRPr="00783D34">
        <w:rPr>
          <w:rFonts w:ascii="Times New Roman" w:hAnsi="Times New Roman"/>
          <w:sz w:val="28"/>
          <w:szCs w:val="28"/>
          <w:lang w:val="es-ES"/>
        </w:rPr>
        <w:t>An Hòa, An Tịnh, Gia Bình, Gia Lộc, Lộc Hưng, Trảng Bàng</w:t>
      </w:r>
      <w:r w:rsidRPr="00783D34">
        <w:rPr>
          <w:rFonts w:ascii="Times New Roman" w:hAnsi="Times New Roman"/>
          <w:sz w:val="28"/>
          <w:szCs w:val="28"/>
          <w:lang w:val="es-ES"/>
        </w:rPr>
        <w:t xml:space="preserve"> và </w:t>
      </w:r>
      <w:r w:rsidR="00F1014D" w:rsidRPr="00783D34">
        <w:rPr>
          <w:rFonts w:ascii="Times New Roman" w:hAnsi="Times New Roman"/>
          <w:sz w:val="28"/>
          <w:szCs w:val="28"/>
          <w:lang w:val="es-ES"/>
        </w:rPr>
        <w:t xml:space="preserve">04 </w:t>
      </w:r>
      <w:r w:rsidRPr="00783D34">
        <w:rPr>
          <w:rFonts w:ascii="Times New Roman" w:hAnsi="Times New Roman"/>
          <w:sz w:val="28"/>
          <w:szCs w:val="28"/>
          <w:lang w:val="es-ES"/>
        </w:rPr>
        <w:t xml:space="preserve">xã: </w:t>
      </w:r>
      <w:r w:rsidR="0090309F" w:rsidRPr="00783D34">
        <w:rPr>
          <w:rFonts w:ascii="Times New Roman" w:hAnsi="Times New Roman"/>
          <w:sz w:val="28"/>
          <w:szCs w:val="28"/>
          <w:lang w:val="es-ES"/>
        </w:rPr>
        <w:t xml:space="preserve">Đôn Thuận, </w:t>
      </w:r>
      <w:r w:rsidR="0031125C" w:rsidRPr="00783D34">
        <w:rPr>
          <w:rFonts w:ascii="Times New Roman" w:hAnsi="Times New Roman"/>
          <w:sz w:val="28"/>
          <w:szCs w:val="28"/>
          <w:lang w:val="es-ES"/>
        </w:rPr>
        <w:t>Hưng Thuận</w:t>
      </w:r>
      <w:r w:rsidR="0031125C">
        <w:rPr>
          <w:rFonts w:ascii="Times New Roman" w:hAnsi="Times New Roman"/>
          <w:sz w:val="28"/>
          <w:szCs w:val="28"/>
          <w:lang w:val="es-ES"/>
        </w:rPr>
        <w:t xml:space="preserve">, </w:t>
      </w:r>
      <w:r w:rsidR="008E6E18" w:rsidRPr="00783D34">
        <w:rPr>
          <w:rFonts w:ascii="Times New Roman" w:hAnsi="Times New Roman"/>
          <w:sz w:val="28"/>
          <w:szCs w:val="28"/>
          <w:lang w:val="es-ES"/>
        </w:rPr>
        <w:t>Phước Bình,</w:t>
      </w:r>
      <w:r w:rsidR="009F348D" w:rsidRPr="00783D34">
        <w:rPr>
          <w:rFonts w:ascii="Times New Roman" w:hAnsi="Times New Roman"/>
          <w:sz w:val="28"/>
          <w:szCs w:val="28"/>
          <w:lang w:val="es-ES"/>
        </w:rPr>
        <w:t xml:space="preserve"> Phước Chỉ</w:t>
      </w:r>
      <w:r w:rsidR="0031125C">
        <w:rPr>
          <w:rFonts w:ascii="Times New Roman" w:hAnsi="Times New Roman"/>
          <w:sz w:val="28"/>
          <w:szCs w:val="28"/>
          <w:lang w:val="es-ES"/>
        </w:rPr>
        <w:t>.</w:t>
      </w:r>
      <w:bookmarkStart w:id="0" w:name="_GoBack"/>
      <w:bookmarkEnd w:id="0"/>
      <w:r w:rsidR="009F348D" w:rsidRPr="00783D34">
        <w:rPr>
          <w:rFonts w:ascii="Times New Roman" w:hAnsi="Times New Roman"/>
          <w:sz w:val="28"/>
          <w:szCs w:val="28"/>
          <w:lang w:val="es-ES"/>
        </w:rPr>
        <w:t xml:space="preserve"> </w:t>
      </w:r>
    </w:p>
    <w:p w:rsidR="004F3053" w:rsidRPr="00783D34" w:rsidRDefault="004F3053" w:rsidP="001D4E5B">
      <w:pPr>
        <w:spacing w:before="120"/>
        <w:ind w:firstLine="720"/>
        <w:jc w:val="both"/>
        <w:rPr>
          <w:rFonts w:ascii="Times New Roman" w:hAnsi="Times New Roman"/>
          <w:b/>
          <w:lang w:val="it-IT"/>
        </w:rPr>
      </w:pPr>
      <w:r w:rsidRPr="00783D34">
        <w:rPr>
          <w:rFonts w:ascii="Times New Roman" w:hAnsi="Times New Roman"/>
          <w:b/>
          <w:lang w:val="es-ES"/>
        </w:rPr>
        <w:t xml:space="preserve">Điều 3. </w:t>
      </w:r>
      <w:r w:rsidRPr="00783D34">
        <w:rPr>
          <w:rFonts w:ascii="Times New Roman" w:hAnsi="Times New Roman"/>
          <w:b/>
          <w:lang w:val="it-IT"/>
        </w:rPr>
        <w:t xml:space="preserve">Thành lập Tòa án nhân dân, Viện kiểm sát nhân dân thị xã </w:t>
      </w:r>
      <w:r w:rsidR="00BA6700" w:rsidRPr="00783D34">
        <w:rPr>
          <w:rFonts w:ascii="Times New Roman" w:hAnsi="Times New Roman"/>
          <w:b/>
          <w:lang w:val="it-IT"/>
        </w:rPr>
        <w:t xml:space="preserve">Hòa Thành, </w:t>
      </w:r>
      <w:r w:rsidR="00C611DE">
        <w:rPr>
          <w:rFonts w:ascii="Times New Roman" w:hAnsi="Times New Roman"/>
          <w:b/>
          <w:lang w:val="it-IT"/>
        </w:rPr>
        <w:t xml:space="preserve">tỉnh Tây Ninh và </w:t>
      </w:r>
      <w:r w:rsidR="00C611DE" w:rsidRPr="00783D34">
        <w:rPr>
          <w:rFonts w:ascii="Times New Roman" w:hAnsi="Times New Roman"/>
          <w:b/>
          <w:lang w:val="it-IT"/>
        </w:rPr>
        <w:t xml:space="preserve">Tòa án nhân dân, Viện kiểm sát nhân dân </w:t>
      </w:r>
      <w:r w:rsidR="00BA6700" w:rsidRPr="00783D34">
        <w:rPr>
          <w:rFonts w:ascii="Times New Roman" w:hAnsi="Times New Roman"/>
          <w:b/>
          <w:lang w:val="it-IT"/>
        </w:rPr>
        <w:t>thị xã Trảng Bàng</w:t>
      </w:r>
      <w:r w:rsidRPr="00783D34">
        <w:rPr>
          <w:rFonts w:ascii="Times New Roman" w:hAnsi="Times New Roman"/>
          <w:b/>
          <w:lang w:val="it-IT"/>
        </w:rPr>
        <w:t xml:space="preserve">, tỉnh </w:t>
      </w:r>
      <w:r w:rsidR="00BA6700" w:rsidRPr="00783D34">
        <w:rPr>
          <w:rFonts w:ascii="Times New Roman" w:hAnsi="Times New Roman"/>
          <w:b/>
          <w:lang w:val="it-IT"/>
        </w:rPr>
        <w:t>Tây Ninh</w:t>
      </w:r>
    </w:p>
    <w:p w:rsidR="00C611DE" w:rsidRPr="00D04C2B" w:rsidRDefault="004F3053" w:rsidP="001D4E5B">
      <w:pPr>
        <w:spacing w:before="120"/>
        <w:ind w:firstLine="720"/>
        <w:jc w:val="both"/>
        <w:rPr>
          <w:rFonts w:ascii="Times New Roman" w:hAnsi="Times New Roman"/>
          <w:lang w:val="it-IT"/>
        </w:rPr>
      </w:pPr>
      <w:r w:rsidRPr="00D04C2B">
        <w:rPr>
          <w:rFonts w:ascii="Times New Roman" w:hAnsi="Times New Roman"/>
          <w:lang w:val="it-IT"/>
        </w:rPr>
        <w:t xml:space="preserve">1. </w:t>
      </w:r>
      <w:r w:rsidR="00C611DE" w:rsidRPr="00D04C2B">
        <w:rPr>
          <w:rFonts w:ascii="Times New Roman" w:hAnsi="Times New Roman"/>
          <w:lang w:val="it-IT"/>
        </w:rPr>
        <w:t>Thành lập Tòa án nhân dân, Viện kiểm sát nhân dân thị xã Hòa Thành, tỉnh Tây Ninh:</w:t>
      </w:r>
    </w:p>
    <w:p w:rsidR="004F3053" w:rsidRPr="00783D34" w:rsidRDefault="00C611DE" w:rsidP="001D4E5B">
      <w:pPr>
        <w:spacing w:before="120"/>
        <w:ind w:firstLine="720"/>
        <w:jc w:val="both"/>
        <w:rPr>
          <w:rFonts w:ascii="Times New Roman" w:hAnsi="Times New Roman"/>
          <w:lang w:val="it-IT"/>
        </w:rPr>
      </w:pPr>
      <w:r>
        <w:rPr>
          <w:rFonts w:ascii="Times New Roman" w:hAnsi="Times New Roman"/>
          <w:lang w:val="it-IT"/>
        </w:rPr>
        <w:t>a)</w:t>
      </w:r>
      <w:r w:rsidRPr="00783D34">
        <w:rPr>
          <w:rFonts w:ascii="Times New Roman" w:hAnsi="Times New Roman"/>
          <w:lang w:val="it-IT"/>
        </w:rPr>
        <w:t xml:space="preserve"> </w:t>
      </w:r>
      <w:r w:rsidR="004F3053" w:rsidRPr="00783D34">
        <w:rPr>
          <w:rFonts w:ascii="Times New Roman" w:hAnsi="Times New Roman"/>
          <w:lang w:val="it-IT"/>
        </w:rPr>
        <w:t xml:space="preserve">Thành lập Tòa án nhân dân thị xã </w:t>
      </w:r>
      <w:r w:rsidR="00BA6700" w:rsidRPr="00783D34">
        <w:rPr>
          <w:rFonts w:ascii="Times New Roman" w:hAnsi="Times New Roman"/>
          <w:lang w:val="it-IT"/>
        </w:rPr>
        <w:t>Hòa Thành</w:t>
      </w:r>
      <w:r w:rsidR="004F3053" w:rsidRPr="00783D34">
        <w:rPr>
          <w:rFonts w:ascii="Times New Roman" w:hAnsi="Times New Roman"/>
          <w:lang w:val="it-IT"/>
        </w:rPr>
        <w:t xml:space="preserve"> trên cơ sở kế thừa Tòa án nhân dân huyện </w:t>
      </w:r>
      <w:r w:rsidR="00BA6700" w:rsidRPr="00783D34">
        <w:rPr>
          <w:rFonts w:ascii="Times New Roman" w:hAnsi="Times New Roman"/>
          <w:lang w:val="it-IT"/>
        </w:rPr>
        <w:t xml:space="preserve">Hòa Thành, </w:t>
      </w:r>
      <w:r w:rsidR="009F58F0" w:rsidRPr="00783D34">
        <w:rPr>
          <w:rFonts w:ascii="Times New Roman" w:hAnsi="Times New Roman"/>
          <w:lang w:val="it-IT"/>
        </w:rPr>
        <w:t>tỉnh Tây Ninh</w:t>
      </w:r>
      <w:r>
        <w:rPr>
          <w:rFonts w:ascii="Times New Roman" w:hAnsi="Times New Roman"/>
          <w:lang w:val="it-IT"/>
        </w:rPr>
        <w:t>;</w:t>
      </w:r>
    </w:p>
    <w:p w:rsidR="009F58F0" w:rsidRPr="00783D34" w:rsidRDefault="00C611DE" w:rsidP="001D4E5B">
      <w:pPr>
        <w:spacing w:before="120"/>
        <w:ind w:firstLine="720"/>
        <w:jc w:val="both"/>
        <w:rPr>
          <w:rFonts w:ascii="Times New Roman" w:hAnsi="Times New Roman"/>
          <w:lang w:val="it-IT"/>
        </w:rPr>
      </w:pPr>
      <w:r>
        <w:rPr>
          <w:rFonts w:ascii="Times New Roman" w:hAnsi="Times New Roman"/>
          <w:lang w:val="it-IT"/>
        </w:rPr>
        <w:t>b)</w:t>
      </w:r>
      <w:r w:rsidR="009F58F0" w:rsidRPr="00783D34">
        <w:rPr>
          <w:rFonts w:ascii="Times New Roman" w:hAnsi="Times New Roman"/>
          <w:lang w:val="it-IT"/>
        </w:rPr>
        <w:t xml:space="preserve"> Thành lập Viện kiểm sát nhân dân thị xã Hòa Thành trên cơ sở kế thừa Viện kiểm sát nhân dân huyện Hòa Thành, tỉnh Tây Ninh.</w:t>
      </w:r>
    </w:p>
    <w:p w:rsidR="00D04C2B" w:rsidRPr="00D04C2B" w:rsidRDefault="00D04C2B" w:rsidP="00D04C2B">
      <w:pPr>
        <w:spacing w:before="120"/>
        <w:ind w:firstLine="720"/>
        <w:jc w:val="both"/>
        <w:rPr>
          <w:rFonts w:ascii="Times New Roman" w:hAnsi="Times New Roman"/>
          <w:lang w:val="it-IT"/>
        </w:rPr>
      </w:pPr>
      <w:r>
        <w:rPr>
          <w:rFonts w:ascii="Times New Roman" w:hAnsi="Times New Roman"/>
          <w:lang w:val="it-IT"/>
        </w:rPr>
        <w:t xml:space="preserve">2. Thành lập </w:t>
      </w:r>
      <w:r w:rsidRPr="00D04C2B">
        <w:rPr>
          <w:rFonts w:ascii="Times New Roman" w:hAnsi="Times New Roman"/>
          <w:lang w:val="it-IT"/>
        </w:rPr>
        <w:t>Tòa án nhân dân, Viện kiểm sát nhân dân thị xã Trảng Bàng, tỉnh Tây Ninh</w:t>
      </w:r>
      <w:r>
        <w:rPr>
          <w:rFonts w:ascii="Times New Roman" w:hAnsi="Times New Roman"/>
          <w:lang w:val="it-IT"/>
        </w:rPr>
        <w:t>:</w:t>
      </w:r>
    </w:p>
    <w:p w:rsidR="00D04C2B" w:rsidRDefault="00D04C2B" w:rsidP="001D4E5B">
      <w:pPr>
        <w:spacing w:before="120"/>
        <w:ind w:firstLine="720"/>
        <w:jc w:val="both"/>
        <w:rPr>
          <w:rFonts w:ascii="Times New Roman" w:hAnsi="Times New Roman"/>
          <w:lang w:val="it-IT"/>
        </w:rPr>
      </w:pPr>
    </w:p>
    <w:p w:rsidR="00C509F5" w:rsidRPr="00783D34" w:rsidRDefault="00D04C2B" w:rsidP="001D4E5B">
      <w:pPr>
        <w:spacing w:before="120"/>
        <w:ind w:firstLine="720"/>
        <w:jc w:val="both"/>
        <w:rPr>
          <w:rFonts w:ascii="Times New Roman" w:hAnsi="Times New Roman"/>
          <w:lang w:val="it-IT"/>
        </w:rPr>
      </w:pPr>
      <w:r>
        <w:rPr>
          <w:rFonts w:ascii="Times New Roman" w:hAnsi="Times New Roman"/>
          <w:lang w:val="it-IT"/>
        </w:rPr>
        <w:lastRenderedPageBreak/>
        <w:t>a)</w:t>
      </w:r>
      <w:r w:rsidR="00C509F5" w:rsidRPr="00783D34">
        <w:rPr>
          <w:rFonts w:ascii="Times New Roman" w:hAnsi="Times New Roman"/>
          <w:lang w:val="it-IT"/>
        </w:rPr>
        <w:t xml:space="preserve"> Thành lập Tòa án nhân dân thị xã Trảng Bàng trên cơ sở kế thừa Tòa án nhân dân huyện Trảng Bàng, tỉnh Tây Ninh</w:t>
      </w:r>
      <w:r>
        <w:rPr>
          <w:rFonts w:ascii="Times New Roman" w:hAnsi="Times New Roman"/>
          <w:lang w:val="it-IT"/>
        </w:rPr>
        <w:t>;</w:t>
      </w:r>
    </w:p>
    <w:p w:rsidR="00C509F5" w:rsidRPr="00783D34" w:rsidRDefault="00D04C2B" w:rsidP="001D4E5B">
      <w:pPr>
        <w:spacing w:before="120"/>
        <w:ind w:firstLine="720"/>
        <w:jc w:val="both"/>
        <w:rPr>
          <w:rFonts w:ascii="Times New Roman" w:hAnsi="Times New Roman"/>
          <w:lang w:val="it-IT"/>
        </w:rPr>
      </w:pPr>
      <w:r>
        <w:rPr>
          <w:rFonts w:ascii="Times New Roman" w:hAnsi="Times New Roman"/>
          <w:lang w:val="it-IT"/>
        </w:rPr>
        <w:t>b)</w:t>
      </w:r>
      <w:r w:rsidR="00C509F5" w:rsidRPr="00783D34">
        <w:rPr>
          <w:rFonts w:ascii="Times New Roman" w:hAnsi="Times New Roman"/>
          <w:lang w:val="it-IT"/>
        </w:rPr>
        <w:t xml:space="preserve"> Thành lập Viện kiểm sát nhân dân thị xã </w:t>
      </w:r>
      <w:r w:rsidR="00394757" w:rsidRPr="00783D34">
        <w:rPr>
          <w:rFonts w:ascii="Times New Roman" w:hAnsi="Times New Roman"/>
          <w:lang w:val="it-IT"/>
        </w:rPr>
        <w:t>Trảng Bàng</w:t>
      </w:r>
      <w:r w:rsidR="00C509F5" w:rsidRPr="00783D34">
        <w:rPr>
          <w:rFonts w:ascii="Times New Roman" w:hAnsi="Times New Roman"/>
          <w:lang w:val="it-IT"/>
        </w:rPr>
        <w:t xml:space="preserve"> trên cơ sở kế thừa Viện kiểm sát nhân dân huyện </w:t>
      </w:r>
      <w:r w:rsidR="00394757" w:rsidRPr="00783D34">
        <w:rPr>
          <w:rFonts w:ascii="Times New Roman" w:hAnsi="Times New Roman"/>
          <w:lang w:val="it-IT"/>
        </w:rPr>
        <w:t>Trảng Bàng</w:t>
      </w:r>
      <w:r w:rsidR="00C509F5" w:rsidRPr="00783D34">
        <w:rPr>
          <w:rFonts w:ascii="Times New Roman" w:hAnsi="Times New Roman"/>
          <w:lang w:val="it-IT"/>
        </w:rPr>
        <w:t>, tỉnh Tây Ninh.</w:t>
      </w:r>
    </w:p>
    <w:p w:rsidR="004F3053" w:rsidRPr="00783D34" w:rsidRDefault="004F3053" w:rsidP="001D4E5B">
      <w:pPr>
        <w:spacing w:before="120"/>
        <w:ind w:firstLine="720"/>
        <w:jc w:val="both"/>
        <w:rPr>
          <w:rFonts w:ascii="Times New Roman" w:hAnsi="Times New Roman"/>
          <w:b/>
          <w:lang w:val="es-ES"/>
        </w:rPr>
      </w:pPr>
      <w:r w:rsidRPr="00783D34">
        <w:rPr>
          <w:rFonts w:ascii="Times New Roman" w:hAnsi="Times New Roman"/>
          <w:b/>
          <w:lang w:val="es-ES"/>
        </w:rPr>
        <w:t>Điều 4. Hiệu lực thi hành</w:t>
      </w:r>
    </w:p>
    <w:p w:rsidR="004F3053" w:rsidRPr="00783D34" w:rsidRDefault="004F3053" w:rsidP="001D4E5B">
      <w:pPr>
        <w:widowControl w:val="0"/>
        <w:spacing w:before="120"/>
        <w:ind w:firstLine="720"/>
        <w:jc w:val="both"/>
        <w:rPr>
          <w:rFonts w:ascii="Times New Roman" w:hAnsi="Times New Roman"/>
        </w:rPr>
      </w:pPr>
      <w:r w:rsidRPr="00783D34">
        <w:rPr>
          <w:rFonts w:ascii="Times New Roman" w:hAnsi="Times New Roman"/>
        </w:rPr>
        <w:t xml:space="preserve">1. Nghị quyết này có hiệu lực từ ngày </w:t>
      </w:r>
      <w:r w:rsidR="00394757" w:rsidRPr="00783D34">
        <w:rPr>
          <w:rFonts w:ascii="Times New Roman" w:hAnsi="Times New Roman"/>
        </w:rPr>
        <w:t xml:space="preserve">01 </w:t>
      </w:r>
      <w:r w:rsidRPr="00783D34">
        <w:rPr>
          <w:rFonts w:ascii="Times New Roman" w:hAnsi="Times New Roman"/>
        </w:rPr>
        <w:t xml:space="preserve">tháng </w:t>
      </w:r>
      <w:r w:rsidR="00394757" w:rsidRPr="00783D34">
        <w:rPr>
          <w:rFonts w:ascii="Times New Roman" w:hAnsi="Times New Roman"/>
        </w:rPr>
        <w:t xml:space="preserve">02 </w:t>
      </w:r>
      <w:r w:rsidRPr="00783D34">
        <w:rPr>
          <w:rFonts w:ascii="Times New Roman" w:hAnsi="Times New Roman"/>
        </w:rPr>
        <w:t>năm 2020.</w:t>
      </w:r>
    </w:p>
    <w:p w:rsidR="004F3053" w:rsidRPr="00783D34" w:rsidRDefault="004F3053" w:rsidP="001D4E5B">
      <w:pPr>
        <w:widowControl w:val="0"/>
        <w:spacing w:before="120"/>
        <w:ind w:firstLine="720"/>
        <w:jc w:val="both"/>
        <w:rPr>
          <w:rFonts w:ascii="Times New Roman" w:hAnsi="Times New Roman"/>
        </w:rPr>
      </w:pPr>
      <w:r w:rsidRPr="00783D34">
        <w:rPr>
          <w:rFonts w:ascii="Times New Roman" w:hAnsi="Times New Roman"/>
        </w:rPr>
        <w:t xml:space="preserve">2. Kể từ ngày Nghị quyết này có hiệu lực thi hành, tỉnh </w:t>
      </w:r>
      <w:r w:rsidR="00BA6700" w:rsidRPr="00783D34">
        <w:rPr>
          <w:rFonts w:ascii="Times New Roman" w:hAnsi="Times New Roman"/>
        </w:rPr>
        <w:t>Tây Ninh</w:t>
      </w:r>
      <w:r w:rsidR="00E0063F" w:rsidRPr="00783D34">
        <w:rPr>
          <w:rFonts w:ascii="Times New Roman" w:hAnsi="Times New Roman"/>
        </w:rPr>
        <w:t xml:space="preserve"> có 09</w:t>
      </w:r>
      <w:r w:rsidRPr="00783D34">
        <w:rPr>
          <w:rFonts w:ascii="Times New Roman" w:hAnsi="Times New Roman"/>
        </w:rPr>
        <w:t xml:space="preserve"> đơn vị hành chính cấp huyện, gồm 0</w:t>
      </w:r>
      <w:r w:rsidR="00BA6700" w:rsidRPr="00783D34">
        <w:rPr>
          <w:rFonts w:ascii="Times New Roman" w:hAnsi="Times New Roman"/>
        </w:rPr>
        <w:t>6</w:t>
      </w:r>
      <w:r w:rsidRPr="00783D34">
        <w:rPr>
          <w:rFonts w:ascii="Times New Roman" w:hAnsi="Times New Roman"/>
        </w:rPr>
        <w:t xml:space="preserve"> huyện, 01 thành phố và 0</w:t>
      </w:r>
      <w:r w:rsidR="00BA6700" w:rsidRPr="00783D34">
        <w:rPr>
          <w:rFonts w:ascii="Times New Roman" w:hAnsi="Times New Roman"/>
        </w:rPr>
        <w:t>2</w:t>
      </w:r>
      <w:r w:rsidRPr="00783D34">
        <w:rPr>
          <w:rFonts w:ascii="Times New Roman" w:hAnsi="Times New Roman"/>
        </w:rPr>
        <w:t xml:space="preserve"> thị xã; </w:t>
      </w:r>
      <w:r w:rsidR="00BA6700" w:rsidRPr="00783D34">
        <w:rPr>
          <w:rFonts w:ascii="Times New Roman" w:hAnsi="Times New Roman"/>
        </w:rPr>
        <w:t>94</w:t>
      </w:r>
      <w:r w:rsidRPr="00783D34">
        <w:rPr>
          <w:rFonts w:ascii="Times New Roman" w:hAnsi="Times New Roman"/>
        </w:rPr>
        <w:t xml:space="preserve"> đơn vị hành chính cấp xã, gồm </w:t>
      </w:r>
      <w:r w:rsidR="00BA6700" w:rsidRPr="00783D34">
        <w:rPr>
          <w:rFonts w:ascii="Times New Roman" w:hAnsi="Times New Roman"/>
        </w:rPr>
        <w:t>71</w:t>
      </w:r>
      <w:r w:rsidRPr="00783D34">
        <w:rPr>
          <w:rFonts w:ascii="Times New Roman" w:hAnsi="Times New Roman"/>
        </w:rPr>
        <w:t xml:space="preserve"> xã, </w:t>
      </w:r>
      <w:r w:rsidR="00BA6700" w:rsidRPr="00783D34">
        <w:rPr>
          <w:rFonts w:ascii="Times New Roman" w:hAnsi="Times New Roman"/>
        </w:rPr>
        <w:t xml:space="preserve">17 </w:t>
      </w:r>
      <w:r w:rsidRPr="00783D34">
        <w:rPr>
          <w:rFonts w:ascii="Times New Roman" w:hAnsi="Times New Roman"/>
        </w:rPr>
        <w:t>phường, 06 thị trấn.</w:t>
      </w:r>
    </w:p>
    <w:p w:rsidR="004F3053" w:rsidRPr="00783D34" w:rsidRDefault="004F3053" w:rsidP="001D4E5B">
      <w:pPr>
        <w:pStyle w:val="BodyTextIndent"/>
        <w:tabs>
          <w:tab w:val="left" w:pos="1260"/>
        </w:tabs>
        <w:spacing w:before="120" w:after="0"/>
        <w:ind w:left="0" w:firstLine="720"/>
        <w:jc w:val="both"/>
        <w:rPr>
          <w:b/>
          <w:sz w:val="28"/>
          <w:szCs w:val="28"/>
          <w:lang w:val="es-ES"/>
        </w:rPr>
      </w:pPr>
      <w:r w:rsidRPr="00783D34">
        <w:rPr>
          <w:b/>
          <w:sz w:val="28"/>
          <w:szCs w:val="28"/>
          <w:lang w:val="es-ES"/>
        </w:rPr>
        <w:t>Điều 5. Tổ chức thực hiện</w:t>
      </w:r>
    </w:p>
    <w:p w:rsidR="004F3053" w:rsidRPr="00783D34" w:rsidRDefault="004F3053" w:rsidP="001D4E5B">
      <w:pPr>
        <w:pStyle w:val="PlainText"/>
        <w:spacing w:before="120"/>
        <w:ind w:firstLine="720"/>
        <w:jc w:val="both"/>
        <w:rPr>
          <w:rFonts w:ascii="Times New Roman" w:hAnsi="Times New Roman"/>
          <w:w w:val="96"/>
          <w:sz w:val="28"/>
          <w:szCs w:val="28"/>
          <w:shd w:val="clear" w:color="auto" w:fill="FFFFFF"/>
          <w:lang w:val="es-ES_tradnl"/>
        </w:rPr>
      </w:pPr>
      <w:r w:rsidRPr="00783D34">
        <w:rPr>
          <w:rFonts w:ascii="Times New Roman" w:hAnsi="Times New Roman"/>
          <w:sz w:val="28"/>
          <w:szCs w:val="28"/>
          <w:shd w:val="clear" w:color="auto" w:fill="FFFFFF"/>
          <w:lang w:val="es-ES_tradnl"/>
        </w:rPr>
        <w:t xml:space="preserve">1. Chính phủ, Hội đồng nhân dân, Ủy ban nhân dân tỉnh </w:t>
      </w:r>
      <w:r w:rsidR="00BA6700" w:rsidRPr="00783D34">
        <w:rPr>
          <w:rFonts w:ascii="Times New Roman" w:hAnsi="Times New Roman"/>
          <w:sz w:val="28"/>
          <w:szCs w:val="28"/>
          <w:shd w:val="clear" w:color="auto" w:fill="FFFFFF"/>
          <w:lang w:val="es-ES_tradnl"/>
        </w:rPr>
        <w:t>Tây Ninh</w:t>
      </w:r>
      <w:r w:rsidRPr="00783D34">
        <w:rPr>
          <w:rFonts w:ascii="Times New Roman" w:hAnsi="Times New Roman"/>
          <w:sz w:val="28"/>
          <w:szCs w:val="28"/>
          <w:shd w:val="clear" w:color="auto" w:fill="FFFFFF"/>
          <w:lang w:val="es-ES_tradnl"/>
        </w:rPr>
        <w:t xml:space="preserve"> và các cơ quan, tổ chức hữu quan có trách nhiệm tổ chức thi hành Nghị quyết này; sắp xếp, ổn </w:t>
      </w:r>
      <w:r w:rsidRPr="00783D34">
        <w:rPr>
          <w:rFonts w:ascii="Times New Roman" w:hAnsi="Times New Roman"/>
          <w:w w:val="96"/>
          <w:sz w:val="28"/>
          <w:szCs w:val="28"/>
          <w:shd w:val="clear" w:color="auto" w:fill="FFFFFF"/>
          <w:lang w:val="es-ES_tradnl"/>
        </w:rPr>
        <w:t>định bộ máy các cơ quan, tổ chức ở địa phương; ổn định đời sống của Nhân dân địa phương</w:t>
      </w:r>
      <w:r w:rsidR="00515BAD" w:rsidRPr="00783D34">
        <w:rPr>
          <w:rFonts w:ascii="Times New Roman" w:hAnsi="Times New Roman"/>
          <w:w w:val="96"/>
          <w:sz w:val="28"/>
          <w:szCs w:val="28"/>
          <w:shd w:val="clear" w:color="auto" w:fill="FFFFFF"/>
          <w:lang w:val="es-ES_tradnl"/>
        </w:rPr>
        <w:t>,</w:t>
      </w:r>
      <w:r w:rsidRPr="00783D34">
        <w:rPr>
          <w:rFonts w:ascii="Times New Roman" w:hAnsi="Times New Roman"/>
          <w:w w:val="96"/>
          <w:sz w:val="28"/>
          <w:szCs w:val="28"/>
          <w:shd w:val="clear" w:color="auto" w:fill="FFFFFF"/>
          <w:lang w:val="es-ES_tradnl"/>
        </w:rPr>
        <w:t xml:space="preserve"> bảo đảm yêu cầu phát triển kinh tế - xã hội, quốc phòng và an ninh trên địa bàn.</w:t>
      </w:r>
    </w:p>
    <w:p w:rsidR="004F3053" w:rsidRPr="00783D34" w:rsidRDefault="004F3053" w:rsidP="001D4E5B">
      <w:pPr>
        <w:spacing w:before="120"/>
        <w:ind w:firstLine="720"/>
        <w:jc w:val="both"/>
        <w:rPr>
          <w:rFonts w:ascii="Times New Roman" w:hAnsi="Times New Roman"/>
          <w:shd w:val="clear" w:color="auto" w:fill="FFFFFF"/>
          <w:lang w:val="es-ES_tradnl"/>
        </w:rPr>
      </w:pPr>
      <w:r w:rsidRPr="00783D34">
        <w:rPr>
          <w:rFonts w:ascii="Times New Roman" w:hAnsi="Times New Roman"/>
          <w:shd w:val="clear" w:color="auto" w:fill="FFFFFF"/>
          <w:lang w:val="es-ES_tradnl"/>
        </w:rPr>
        <w:t xml:space="preserve">2. Chánh án Tòa án nhân dân tối cao, Viện trưởng Viện kiểm sát nhân dân tối cao, trong phạm vi nhiệm vụ, quyền hạn của mình, có trách nhiệm sắp xếp tổ chức bộ máy, quyết định biên chế, số lượng Thẩm phán, Kiểm sát viên, công chức khác và người lao động của Tòa án nhân dân, Viện kiểm sát nhân dân thị xã </w:t>
      </w:r>
      <w:r w:rsidR="00BA6700" w:rsidRPr="00783D34">
        <w:rPr>
          <w:rFonts w:ascii="Times New Roman" w:hAnsi="Times New Roman"/>
          <w:lang w:val="it-IT"/>
        </w:rPr>
        <w:t>Hòa Thành, thị xã Trảng Bàng</w:t>
      </w:r>
      <w:r w:rsidRPr="00783D34">
        <w:rPr>
          <w:rFonts w:ascii="Times New Roman" w:hAnsi="Times New Roman"/>
          <w:lang w:val="it-IT"/>
        </w:rPr>
        <w:t>,</w:t>
      </w:r>
      <w:r w:rsidRPr="00783D34">
        <w:rPr>
          <w:rFonts w:ascii="Times New Roman" w:hAnsi="Times New Roman"/>
          <w:shd w:val="clear" w:color="auto" w:fill="FFFFFF"/>
          <w:lang w:val="es-ES_tradnl"/>
        </w:rPr>
        <w:t xml:space="preserve"> tỉnh </w:t>
      </w:r>
      <w:r w:rsidR="00BA6700" w:rsidRPr="00783D34">
        <w:rPr>
          <w:rFonts w:ascii="Times New Roman" w:hAnsi="Times New Roman"/>
          <w:shd w:val="clear" w:color="auto" w:fill="FFFFFF"/>
          <w:lang w:val="es-ES_tradnl"/>
        </w:rPr>
        <w:t>Tây Ninh</w:t>
      </w:r>
      <w:r w:rsidRPr="00783D34">
        <w:rPr>
          <w:rFonts w:ascii="Times New Roman" w:hAnsi="Times New Roman"/>
          <w:shd w:val="clear" w:color="auto" w:fill="FFFFFF"/>
          <w:lang w:val="es-ES_tradnl"/>
        </w:rPr>
        <w:t xml:space="preserve"> theo quy định của pháp luật.</w:t>
      </w:r>
    </w:p>
    <w:p w:rsidR="004F3053" w:rsidRPr="00783D34" w:rsidRDefault="004F3053" w:rsidP="001D4E5B">
      <w:pPr>
        <w:spacing w:before="120"/>
        <w:ind w:firstLine="720"/>
        <w:jc w:val="both"/>
        <w:rPr>
          <w:rFonts w:ascii="Times New Roman" w:hAnsi="Times New Roman"/>
          <w:lang w:val="es-ES"/>
        </w:rPr>
      </w:pPr>
      <w:r w:rsidRPr="00783D34">
        <w:rPr>
          <w:rFonts w:ascii="Times New Roman" w:hAnsi="Times New Roman"/>
          <w:lang w:val="es-ES"/>
        </w:rPr>
        <w:t xml:space="preserve">3. Hội đồng Dân tộc, các Ủy ban của Quốc hội và Đoàn đại biểu Quốc hội tỉnh </w:t>
      </w:r>
      <w:r w:rsidR="00BA6700" w:rsidRPr="00783D34">
        <w:rPr>
          <w:rFonts w:ascii="Times New Roman" w:hAnsi="Times New Roman"/>
          <w:lang w:val="es-ES"/>
        </w:rPr>
        <w:t>Tây Ninh</w:t>
      </w:r>
      <w:r w:rsidRPr="00783D34">
        <w:rPr>
          <w:rFonts w:ascii="Times New Roman" w:hAnsi="Times New Roman"/>
          <w:lang w:val="es-ES"/>
        </w:rPr>
        <w:t>, trong phạm vi nhiệm vụ, quyền hạn của mình, giám sát việc thực hiện Nghị quyết này.</w:t>
      </w:r>
    </w:p>
    <w:p w:rsidR="004F3053" w:rsidRPr="00783D34" w:rsidRDefault="004F3053" w:rsidP="004F3053">
      <w:pPr>
        <w:spacing w:line="340" w:lineRule="exact"/>
        <w:ind w:firstLine="561"/>
        <w:jc w:val="both"/>
        <w:rPr>
          <w:rFonts w:ascii="Times New Roman" w:hAnsi="Times New Roman"/>
          <w:lang w:val="es-MX"/>
        </w:rPr>
      </w:pPr>
    </w:p>
    <w:tbl>
      <w:tblPr>
        <w:tblW w:w="9504" w:type="dxa"/>
        <w:tblLook w:val="01E0" w:firstRow="1" w:lastRow="1" w:firstColumn="1" w:lastColumn="1" w:noHBand="0" w:noVBand="0"/>
      </w:tblPr>
      <w:tblGrid>
        <w:gridCol w:w="4644"/>
        <w:gridCol w:w="4860"/>
      </w:tblGrid>
      <w:tr w:rsidR="004F3053" w:rsidRPr="00783D34" w:rsidTr="00B45DF8">
        <w:tc>
          <w:tcPr>
            <w:tcW w:w="4644" w:type="dxa"/>
          </w:tcPr>
          <w:p w:rsidR="004F3053" w:rsidRPr="00783D34" w:rsidRDefault="004F3053" w:rsidP="00B45DF8">
            <w:pPr>
              <w:pStyle w:val="BodyTextIndent"/>
              <w:tabs>
                <w:tab w:val="left" w:pos="1260"/>
              </w:tabs>
              <w:spacing w:after="0"/>
              <w:ind w:left="0"/>
              <w:jc w:val="both"/>
              <w:rPr>
                <w:b/>
                <w:i/>
                <w:lang w:val="es-ES"/>
              </w:rPr>
            </w:pPr>
            <w:r w:rsidRPr="00783D34">
              <w:rPr>
                <w:b/>
                <w:i/>
                <w:lang w:val="es-ES"/>
              </w:rPr>
              <w:t>Nơi nhận:</w:t>
            </w:r>
          </w:p>
          <w:p w:rsidR="004F3053" w:rsidRPr="00783D34" w:rsidRDefault="004F3053" w:rsidP="00B45DF8">
            <w:pPr>
              <w:pStyle w:val="BodyTextIndent"/>
              <w:tabs>
                <w:tab w:val="left" w:pos="1260"/>
              </w:tabs>
              <w:spacing w:after="0"/>
              <w:ind w:left="0"/>
              <w:rPr>
                <w:rStyle w:val="vn6"/>
                <w:rFonts w:eastAsia="Calibri" w:cs="Arial"/>
                <w:sz w:val="22"/>
                <w:szCs w:val="22"/>
                <w:shd w:val="clear" w:color="auto" w:fill="FFFFFF"/>
                <w:lang w:val="es-ES"/>
              </w:rPr>
            </w:pPr>
            <w:r w:rsidRPr="00783D34">
              <w:rPr>
                <w:rStyle w:val="vn6"/>
                <w:rFonts w:eastAsia="Calibri" w:cs="Arial"/>
                <w:sz w:val="22"/>
                <w:szCs w:val="22"/>
                <w:shd w:val="clear" w:color="auto" w:fill="FFFFFF"/>
                <w:lang w:val="es-ES"/>
              </w:rPr>
              <w:t>- Chính phủ;</w:t>
            </w:r>
            <w:r w:rsidRPr="00783D34">
              <w:rPr>
                <w:rFonts w:ascii="Arial" w:hAnsi="Arial" w:cs="Arial"/>
                <w:sz w:val="22"/>
                <w:szCs w:val="22"/>
                <w:shd w:val="clear" w:color="auto" w:fill="FFFFFF"/>
                <w:lang w:val="es-ES"/>
              </w:rPr>
              <w:br/>
            </w:r>
            <w:r w:rsidRPr="00783D34">
              <w:rPr>
                <w:rStyle w:val="vn6"/>
                <w:rFonts w:eastAsia="Calibri" w:cs="Arial"/>
                <w:sz w:val="22"/>
                <w:szCs w:val="22"/>
                <w:shd w:val="clear" w:color="auto" w:fill="FFFFFF"/>
                <w:lang w:val="es-ES"/>
              </w:rPr>
              <w:t>- Ban Tổ chức Trung ương;</w:t>
            </w:r>
          </w:p>
          <w:p w:rsidR="00515BAD" w:rsidRPr="00783D34" w:rsidRDefault="004F3053" w:rsidP="00B45DF8">
            <w:pPr>
              <w:pStyle w:val="BodyTextIndent"/>
              <w:tabs>
                <w:tab w:val="left" w:pos="1260"/>
              </w:tabs>
              <w:spacing w:after="0"/>
              <w:ind w:left="0"/>
              <w:rPr>
                <w:rStyle w:val="vn6"/>
                <w:rFonts w:eastAsia="Calibri" w:cs="Arial"/>
                <w:sz w:val="22"/>
                <w:szCs w:val="22"/>
                <w:shd w:val="clear" w:color="auto" w:fill="FFFFFF"/>
                <w:lang w:val="es-ES"/>
              </w:rPr>
            </w:pPr>
            <w:r w:rsidRPr="00783D34">
              <w:rPr>
                <w:rStyle w:val="vn6"/>
                <w:rFonts w:eastAsia="Calibri" w:cs="Arial"/>
                <w:sz w:val="22"/>
                <w:szCs w:val="22"/>
                <w:shd w:val="clear" w:color="auto" w:fill="FFFFFF"/>
                <w:lang w:val="es-ES"/>
              </w:rPr>
              <w:t>- Ủy ban TW Mặt trận Tổ quốc Việt Nam;</w:t>
            </w:r>
            <w:r w:rsidRPr="00783D34">
              <w:rPr>
                <w:rFonts w:ascii="Arial" w:hAnsi="Arial" w:cs="Arial"/>
                <w:sz w:val="22"/>
                <w:szCs w:val="22"/>
                <w:shd w:val="clear" w:color="auto" w:fill="FFFFFF"/>
                <w:lang w:val="es-ES"/>
              </w:rPr>
              <w:br/>
            </w:r>
            <w:r w:rsidRPr="00783D34">
              <w:rPr>
                <w:rStyle w:val="vn6"/>
                <w:rFonts w:eastAsia="Calibri" w:cs="Arial"/>
                <w:sz w:val="22"/>
                <w:szCs w:val="22"/>
                <w:shd w:val="clear" w:color="auto" w:fill="FFFFFF"/>
                <w:lang w:val="es-ES"/>
              </w:rPr>
              <w:t>- Tòa án nhân dân tối cao;</w:t>
            </w:r>
            <w:r w:rsidRPr="00783D34">
              <w:rPr>
                <w:rFonts w:ascii="Arial" w:hAnsi="Arial" w:cs="Arial"/>
                <w:sz w:val="22"/>
                <w:szCs w:val="22"/>
                <w:shd w:val="clear" w:color="auto" w:fill="FFFFFF"/>
                <w:lang w:val="es-ES"/>
              </w:rPr>
              <w:br/>
            </w:r>
            <w:r w:rsidRPr="00783D34">
              <w:rPr>
                <w:rStyle w:val="vn6"/>
                <w:rFonts w:eastAsia="Calibri" w:cs="Arial"/>
                <w:sz w:val="22"/>
                <w:szCs w:val="22"/>
                <w:shd w:val="clear" w:color="auto" w:fill="FFFFFF"/>
                <w:lang w:val="es-ES"/>
              </w:rPr>
              <w:t>- Viện kiểm sát nhân dân tối cao;</w:t>
            </w:r>
            <w:r w:rsidRPr="00783D34">
              <w:rPr>
                <w:rFonts w:ascii="Arial" w:hAnsi="Arial" w:cs="Arial"/>
                <w:sz w:val="22"/>
                <w:szCs w:val="22"/>
                <w:shd w:val="clear" w:color="auto" w:fill="FFFFFF"/>
                <w:lang w:val="es-ES"/>
              </w:rPr>
              <w:br/>
            </w:r>
            <w:r w:rsidR="00515BAD" w:rsidRPr="00783D34">
              <w:rPr>
                <w:rStyle w:val="vn6"/>
                <w:rFonts w:eastAsia="Calibri" w:cs="Arial"/>
                <w:sz w:val="22"/>
                <w:szCs w:val="22"/>
                <w:shd w:val="clear" w:color="auto" w:fill="FFFFFF"/>
                <w:lang w:val="es-ES"/>
              </w:rPr>
              <w:t>- H</w:t>
            </w:r>
            <w:r w:rsidR="000A5E89" w:rsidRPr="00783D34">
              <w:rPr>
                <w:rStyle w:val="vn6"/>
                <w:rFonts w:eastAsia="Calibri" w:cs="Arial"/>
                <w:sz w:val="22"/>
                <w:szCs w:val="22"/>
                <w:shd w:val="clear" w:color="auto" w:fill="FFFFFF"/>
                <w:lang w:val="es-ES"/>
              </w:rPr>
              <w:t>ội đồng Dân tộc</w:t>
            </w:r>
            <w:r w:rsidR="009718BA" w:rsidRPr="00783D34">
              <w:rPr>
                <w:rStyle w:val="vn6"/>
                <w:rFonts w:eastAsia="Calibri" w:cs="Arial"/>
                <w:sz w:val="22"/>
                <w:szCs w:val="22"/>
                <w:shd w:val="clear" w:color="auto" w:fill="FFFFFF"/>
                <w:lang w:val="es-ES"/>
              </w:rPr>
              <w:t>, các Ủy ban của Quốc hội;</w:t>
            </w:r>
          </w:p>
          <w:p w:rsidR="004F3053" w:rsidRPr="00783D34" w:rsidRDefault="004F3053" w:rsidP="00B45DF8">
            <w:pPr>
              <w:pStyle w:val="BodyTextIndent"/>
              <w:tabs>
                <w:tab w:val="left" w:pos="1260"/>
              </w:tabs>
              <w:spacing w:after="0"/>
              <w:ind w:left="0"/>
              <w:rPr>
                <w:rStyle w:val="vn6"/>
                <w:rFonts w:eastAsia="Calibri" w:cs="Arial"/>
                <w:sz w:val="22"/>
                <w:szCs w:val="22"/>
                <w:shd w:val="clear" w:color="auto" w:fill="FFFFFF"/>
                <w:lang w:val="es-ES"/>
              </w:rPr>
            </w:pPr>
            <w:r w:rsidRPr="00783D34">
              <w:rPr>
                <w:rStyle w:val="vn6"/>
                <w:rFonts w:eastAsia="Calibri" w:cs="Arial"/>
                <w:sz w:val="22"/>
                <w:szCs w:val="22"/>
                <w:shd w:val="clear" w:color="auto" w:fill="FFFFFF"/>
                <w:lang w:val="es-ES"/>
              </w:rPr>
              <w:t>- Kiểm toán nhà nước;</w:t>
            </w:r>
            <w:r w:rsidRPr="00783D34">
              <w:rPr>
                <w:rFonts w:ascii="Arial" w:hAnsi="Arial" w:cs="Arial"/>
                <w:sz w:val="22"/>
                <w:szCs w:val="22"/>
                <w:shd w:val="clear" w:color="auto" w:fill="FFFFFF"/>
                <w:lang w:val="es-ES"/>
              </w:rPr>
              <w:br/>
            </w:r>
            <w:r w:rsidRPr="00783D34">
              <w:rPr>
                <w:rStyle w:val="vn6"/>
                <w:rFonts w:eastAsia="Calibri" w:cs="Arial"/>
                <w:sz w:val="22"/>
                <w:szCs w:val="22"/>
                <w:shd w:val="clear" w:color="auto" w:fill="FFFFFF"/>
                <w:lang w:val="es-ES"/>
              </w:rPr>
              <w:t>- Các Bộ,</w:t>
            </w:r>
            <w:r w:rsidRPr="00783D34">
              <w:rPr>
                <w:rStyle w:val="apple-converted-space"/>
                <w:rFonts w:ascii="Arial" w:eastAsia="Calibri" w:hAnsi="Arial" w:cs="Arial"/>
                <w:sz w:val="22"/>
                <w:szCs w:val="22"/>
                <w:shd w:val="clear" w:color="auto" w:fill="FFFFFF"/>
                <w:lang w:val="es-ES"/>
              </w:rPr>
              <w:t> </w:t>
            </w:r>
            <w:r w:rsidRPr="00783D34">
              <w:rPr>
                <w:rStyle w:val="vn6"/>
                <w:rFonts w:eastAsia="Calibri" w:cs="Arial"/>
                <w:sz w:val="22"/>
                <w:szCs w:val="22"/>
                <w:shd w:val="clear" w:color="auto" w:fill="FFFFFF"/>
                <w:lang w:val="es-ES"/>
              </w:rPr>
              <w:t>cơ quan ngang Bộ;</w:t>
            </w:r>
          </w:p>
          <w:p w:rsidR="004F3053" w:rsidRPr="00783D34" w:rsidRDefault="004F3053" w:rsidP="00B45DF8">
            <w:pPr>
              <w:pStyle w:val="BodyTextIndent"/>
              <w:tabs>
                <w:tab w:val="left" w:pos="1260"/>
              </w:tabs>
              <w:spacing w:after="0"/>
              <w:ind w:left="0"/>
              <w:rPr>
                <w:rStyle w:val="vn6"/>
                <w:rFonts w:eastAsia="Calibri" w:cs="Arial"/>
                <w:sz w:val="22"/>
                <w:szCs w:val="22"/>
                <w:shd w:val="clear" w:color="auto" w:fill="FFFFFF"/>
                <w:lang w:val="es-ES"/>
              </w:rPr>
            </w:pPr>
            <w:r w:rsidRPr="00783D34">
              <w:rPr>
                <w:rStyle w:val="vn6"/>
                <w:rFonts w:eastAsia="Calibri" w:cs="Arial"/>
                <w:sz w:val="22"/>
                <w:szCs w:val="22"/>
                <w:shd w:val="clear" w:color="auto" w:fill="FFFFFF"/>
                <w:lang w:val="es-ES"/>
              </w:rPr>
              <w:t>- Tổng cục Thống kê;</w:t>
            </w:r>
            <w:r w:rsidRPr="00783D34">
              <w:rPr>
                <w:rFonts w:ascii="Arial" w:hAnsi="Arial" w:cs="Arial"/>
                <w:sz w:val="22"/>
                <w:szCs w:val="22"/>
                <w:shd w:val="clear" w:color="auto" w:fill="FFFFFF"/>
                <w:lang w:val="es-ES"/>
              </w:rPr>
              <w:br/>
            </w:r>
            <w:r w:rsidRPr="00783D34">
              <w:rPr>
                <w:rStyle w:val="vn6"/>
                <w:rFonts w:eastAsia="Calibri" w:cs="Arial"/>
                <w:sz w:val="22"/>
                <w:szCs w:val="22"/>
                <w:shd w:val="clear" w:color="auto" w:fill="FFFFFF"/>
                <w:lang w:val="es-ES"/>
              </w:rPr>
              <w:t xml:space="preserve">- </w:t>
            </w:r>
            <w:r w:rsidRPr="00783D34">
              <w:rPr>
                <w:rStyle w:val="vn6"/>
                <w:rFonts w:eastAsia="Calibri"/>
                <w:shd w:val="clear" w:color="auto" w:fill="FFFFFF"/>
                <w:lang w:val="es-ES"/>
              </w:rPr>
              <w:t xml:space="preserve">Đoàn ĐBQH, HĐND, UBND </w:t>
            </w:r>
            <w:r w:rsidRPr="00783D34">
              <w:rPr>
                <w:rStyle w:val="vn6"/>
                <w:rFonts w:eastAsia="Calibri" w:cs="Arial"/>
                <w:sz w:val="22"/>
                <w:szCs w:val="22"/>
                <w:shd w:val="clear" w:color="auto" w:fill="FFFFFF"/>
                <w:lang w:val="es-ES"/>
              </w:rPr>
              <w:t xml:space="preserve">tỉnh </w:t>
            </w:r>
            <w:r w:rsidR="00BA6700" w:rsidRPr="00783D34">
              <w:rPr>
                <w:rStyle w:val="vn6"/>
                <w:rFonts w:eastAsia="Calibri" w:cs="Arial"/>
                <w:sz w:val="22"/>
                <w:szCs w:val="22"/>
                <w:shd w:val="clear" w:color="auto" w:fill="FFFFFF"/>
                <w:lang w:val="es-ES"/>
              </w:rPr>
              <w:t>Tây Ninh</w:t>
            </w:r>
            <w:r w:rsidRPr="00783D34">
              <w:rPr>
                <w:rStyle w:val="vn6"/>
                <w:rFonts w:eastAsia="Calibri" w:cs="Arial"/>
                <w:sz w:val="22"/>
                <w:szCs w:val="22"/>
                <w:shd w:val="clear" w:color="auto" w:fill="FFFFFF"/>
                <w:lang w:val="es-ES"/>
              </w:rPr>
              <w:t>;</w:t>
            </w:r>
          </w:p>
          <w:p w:rsidR="004F3053" w:rsidRPr="00783D34" w:rsidRDefault="004F3053" w:rsidP="00B45DF8">
            <w:pPr>
              <w:pStyle w:val="BodyTextIndent"/>
              <w:tabs>
                <w:tab w:val="left" w:pos="1260"/>
              </w:tabs>
              <w:spacing w:after="0"/>
              <w:ind w:left="0"/>
              <w:rPr>
                <w:sz w:val="22"/>
                <w:szCs w:val="22"/>
                <w:lang w:val="es-ES"/>
              </w:rPr>
            </w:pPr>
            <w:r w:rsidRPr="00783D34">
              <w:rPr>
                <w:rStyle w:val="vn6"/>
                <w:rFonts w:eastAsia="Calibri" w:cs="Arial"/>
                <w:sz w:val="22"/>
                <w:szCs w:val="22"/>
                <w:shd w:val="clear" w:color="auto" w:fill="FFFFFF"/>
                <w:lang w:val="es-ES"/>
              </w:rPr>
              <w:t>- Lưu: HC, PL.</w:t>
            </w:r>
          </w:p>
          <w:p w:rsidR="004F3053" w:rsidRPr="00783D34" w:rsidRDefault="004F3053" w:rsidP="00B45DF8">
            <w:pPr>
              <w:pStyle w:val="BodyTextIndent"/>
              <w:tabs>
                <w:tab w:val="left" w:pos="1260"/>
              </w:tabs>
              <w:spacing w:after="0"/>
              <w:ind w:left="0"/>
              <w:jc w:val="both"/>
              <w:rPr>
                <w:sz w:val="22"/>
                <w:szCs w:val="22"/>
                <w:lang w:val="es-ES"/>
              </w:rPr>
            </w:pPr>
            <w:r w:rsidRPr="00783D34">
              <w:rPr>
                <w:sz w:val="22"/>
                <w:szCs w:val="22"/>
                <w:lang w:val="es-ES"/>
              </w:rPr>
              <w:t xml:space="preserve">Số e-PAS: </w:t>
            </w:r>
            <w:r w:rsidR="005710EA">
              <w:rPr>
                <w:sz w:val="22"/>
                <w:szCs w:val="22"/>
                <w:lang w:val="es-ES"/>
              </w:rPr>
              <w:t>2595</w:t>
            </w:r>
            <w:r w:rsidRPr="00783D34">
              <w:rPr>
                <w:sz w:val="22"/>
                <w:szCs w:val="22"/>
                <w:lang w:val="es-ES"/>
              </w:rPr>
              <w:t xml:space="preserve"> </w:t>
            </w:r>
          </w:p>
          <w:p w:rsidR="004F3053" w:rsidRPr="00783D34" w:rsidRDefault="004F3053" w:rsidP="00B45DF8">
            <w:pPr>
              <w:pStyle w:val="BodyTextIndent"/>
              <w:tabs>
                <w:tab w:val="left" w:pos="1260"/>
              </w:tabs>
              <w:spacing w:after="0" w:line="300" w:lineRule="exact"/>
              <w:ind w:left="0"/>
              <w:jc w:val="both"/>
              <w:rPr>
                <w:sz w:val="22"/>
                <w:szCs w:val="22"/>
                <w:lang w:val="es-ES"/>
              </w:rPr>
            </w:pPr>
          </w:p>
        </w:tc>
        <w:tc>
          <w:tcPr>
            <w:tcW w:w="4860" w:type="dxa"/>
          </w:tcPr>
          <w:p w:rsidR="004F3053" w:rsidRPr="00783D34" w:rsidRDefault="004F3053" w:rsidP="00B45DF8">
            <w:pPr>
              <w:pStyle w:val="BodyTextIndent"/>
              <w:tabs>
                <w:tab w:val="left" w:pos="1260"/>
              </w:tabs>
              <w:spacing w:after="0" w:line="360" w:lineRule="exact"/>
              <w:ind w:left="0"/>
              <w:jc w:val="center"/>
              <w:rPr>
                <w:b/>
                <w:spacing w:val="-10"/>
                <w:sz w:val="26"/>
                <w:szCs w:val="26"/>
                <w:lang w:val="es-ES"/>
              </w:rPr>
            </w:pPr>
            <w:r w:rsidRPr="00783D34">
              <w:rPr>
                <w:b/>
                <w:spacing w:val="-10"/>
                <w:sz w:val="26"/>
                <w:szCs w:val="26"/>
                <w:lang w:val="es-ES"/>
              </w:rPr>
              <w:t>TM. ỦY BAN THƯỜNG VỤ QUỐC HỘI</w:t>
            </w:r>
          </w:p>
          <w:p w:rsidR="004F3053" w:rsidRPr="00783D34" w:rsidRDefault="004F3053" w:rsidP="00B45DF8">
            <w:pPr>
              <w:pStyle w:val="BodyTextIndent"/>
              <w:tabs>
                <w:tab w:val="left" w:pos="1260"/>
              </w:tabs>
              <w:spacing w:after="0" w:line="360" w:lineRule="exact"/>
              <w:ind w:left="0"/>
              <w:jc w:val="center"/>
              <w:rPr>
                <w:b/>
                <w:sz w:val="26"/>
                <w:szCs w:val="26"/>
                <w:lang w:val="es-ES"/>
              </w:rPr>
            </w:pPr>
            <w:r w:rsidRPr="00783D34">
              <w:rPr>
                <w:b/>
                <w:sz w:val="26"/>
                <w:szCs w:val="26"/>
                <w:lang w:val="es-ES"/>
              </w:rPr>
              <w:t>CHỦ TỊCH</w:t>
            </w:r>
          </w:p>
          <w:p w:rsidR="004F3053" w:rsidRPr="00783D34" w:rsidRDefault="004F3053" w:rsidP="00B45DF8">
            <w:pPr>
              <w:pStyle w:val="BodyTextIndent"/>
              <w:tabs>
                <w:tab w:val="left" w:pos="1260"/>
              </w:tabs>
              <w:spacing w:before="120" w:after="0" w:line="320" w:lineRule="exact"/>
              <w:ind w:left="0"/>
              <w:rPr>
                <w:b/>
                <w:lang w:val="es-ES"/>
              </w:rPr>
            </w:pPr>
          </w:p>
          <w:p w:rsidR="004F3053" w:rsidRPr="00783D34" w:rsidRDefault="004F3053" w:rsidP="00B45DF8">
            <w:pPr>
              <w:pStyle w:val="BodyTextIndent"/>
              <w:tabs>
                <w:tab w:val="left" w:pos="1260"/>
              </w:tabs>
              <w:spacing w:before="120" w:after="0" w:line="320" w:lineRule="exact"/>
              <w:ind w:left="0"/>
              <w:rPr>
                <w:b/>
                <w:lang w:val="es-ES"/>
              </w:rPr>
            </w:pPr>
          </w:p>
          <w:p w:rsidR="004F3053" w:rsidRPr="00783D34" w:rsidRDefault="004F3053" w:rsidP="00B45DF8">
            <w:pPr>
              <w:pStyle w:val="BodyTextIndent"/>
              <w:tabs>
                <w:tab w:val="left" w:pos="1260"/>
              </w:tabs>
              <w:spacing w:before="120" w:after="0" w:line="320" w:lineRule="exact"/>
              <w:ind w:left="0"/>
              <w:rPr>
                <w:b/>
                <w:lang w:val="es-ES"/>
              </w:rPr>
            </w:pPr>
          </w:p>
          <w:p w:rsidR="004F3053" w:rsidRPr="00783D34" w:rsidRDefault="004F3053" w:rsidP="00B45DF8">
            <w:pPr>
              <w:pStyle w:val="BodyTextIndent"/>
              <w:tabs>
                <w:tab w:val="left" w:pos="1260"/>
              </w:tabs>
              <w:spacing w:before="120" w:after="0" w:line="320" w:lineRule="exact"/>
              <w:ind w:left="0"/>
              <w:rPr>
                <w:b/>
                <w:lang w:val="es-ES"/>
              </w:rPr>
            </w:pPr>
          </w:p>
          <w:p w:rsidR="004F3053" w:rsidRPr="00783D34" w:rsidRDefault="004F3053" w:rsidP="00B45DF8">
            <w:pPr>
              <w:pStyle w:val="BodyTextIndent"/>
              <w:tabs>
                <w:tab w:val="left" w:pos="1260"/>
              </w:tabs>
              <w:spacing w:before="120" w:after="0" w:line="320" w:lineRule="exact"/>
              <w:ind w:left="0"/>
              <w:rPr>
                <w:b/>
                <w:lang w:val="es-ES"/>
              </w:rPr>
            </w:pPr>
          </w:p>
          <w:p w:rsidR="004F3053" w:rsidRPr="00783D34" w:rsidRDefault="004F3053" w:rsidP="00B45DF8">
            <w:pPr>
              <w:pStyle w:val="BodyTextIndent"/>
              <w:tabs>
                <w:tab w:val="left" w:pos="1260"/>
              </w:tabs>
              <w:spacing w:before="120" w:after="0" w:line="320" w:lineRule="exact"/>
              <w:ind w:left="0"/>
              <w:jc w:val="center"/>
              <w:rPr>
                <w:b/>
                <w:sz w:val="28"/>
                <w:szCs w:val="28"/>
                <w:lang w:val="es-ES"/>
              </w:rPr>
            </w:pPr>
            <w:r w:rsidRPr="00783D34">
              <w:rPr>
                <w:b/>
                <w:sz w:val="28"/>
                <w:szCs w:val="28"/>
                <w:lang w:val="es-ES"/>
              </w:rPr>
              <w:t>Nguyễn Thị Kim Ngân</w:t>
            </w:r>
          </w:p>
        </w:tc>
      </w:tr>
    </w:tbl>
    <w:p w:rsidR="004F3053" w:rsidRPr="00783D34" w:rsidRDefault="004F3053" w:rsidP="004F3053">
      <w:pPr>
        <w:jc w:val="right"/>
        <w:rPr>
          <w:rFonts w:ascii="Times New Roman" w:hAnsi="Times New Roman"/>
          <w:b/>
          <w:szCs w:val="26"/>
          <w:lang w:val="es-ES"/>
        </w:rPr>
      </w:pPr>
    </w:p>
    <w:p w:rsidR="00CC2A6A" w:rsidRPr="00783D34" w:rsidRDefault="00CC2A6A"/>
    <w:sectPr w:rsidR="00CC2A6A" w:rsidRPr="00783D34" w:rsidSect="001D4E5B">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4C5" w:rsidRDefault="008024C5" w:rsidP="00D819F5">
      <w:r>
        <w:separator/>
      </w:r>
    </w:p>
  </w:endnote>
  <w:endnote w:type="continuationSeparator" w:id="0">
    <w:p w:rsidR="008024C5" w:rsidRDefault="008024C5" w:rsidP="00D8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9F5" w:rsidRDefault="00D819F5">
    <w:pPr>
      <w:pStyle w:val="Footer"/>
      <w:jc w:val="right"/>
    </w:pPr>
  </w:p>
  <w:p w:rsidR="00D819F5" w:rsidRDefault="00D8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4C5" w:rsidRDefault="008024C5" w:rsidP="00D819F5">
      <w:r>
        <w:separator/>
      </w:r>
    </w:p>
  </w:footnote>
  <w:footnote w:type="continuationSeparator" w:id="0">
    <w:p w:rsidR="008024C5" w:rsidRDefault="008024C5" w:rsidP="00D8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582914"/>
      <w:docPartObj>
        <w:docPartGallery w:val="Page Numbers (Top of Page)"/>
        <w:docPartUnique/>
      </w:docPartObj>
    </w:sdtPr>
    <w:sdtEndPr>
      <w:rPr>
        <w:rFonts w:ascii="Times New Roman" w:hAnsi="Times New Roman"/>
        <w:noProof/>
        <w:sz w:val="24"/>
        <w:szCs w:val="24"/>
      </w:rPr>
    </w:sdtEndPr>
    <w:sdtContent>
      <w:p w:rsidR="00737936" w:rsidRPr="001D4E5B" w:rsidRDefault="00737936">
        <w:pPr>
          <w:pStyle w:val="Header"/>
          <w:jc w:val="center"/>
          <w:rPr>
            <w:rFonts w:ascii="Times New Roman" w:hAnsi="Times New Roman"/>
            <w:sz w:val="24"/>
            <w:szCs w:val="24"/>
          </w:rPr>
        </w:pPr>
        <w:r w:rsidRPr="001D4E5B">
          <w:rPr>
            <w:rFonts w:ascii="Times New Roman" w:hAnsi="Times New Roman"/>
            <w:sz w:val="24"/>
            <w:szCs w:val="24"/>
          </w:rPr>
          <w:fldChar w:fldCharType="begin"/>
        </w:r>
        <w:r w:rsidRPr="001D4E5B">
          <w:rPr>
            <w:rFonts w:ascii="Times New Roman" w:hAnsi="Times New Roman"/>
            <w:sz w:val="24"/>
            <w:szCs w:val="24"/>
          </w:rPr>
          <w:instrText xml:space="preserve"> PAGE   \* MERGEFORMAT </w:instrText>
        </w:r>
        <w:r w:rsidRPr="001D4E5B">
          <w:rPr>
            <w:rFonts w:ascii="Times New Roman" w:hAnsi="Times New Roman"/>
            <w:sz w:val="24"/>
            <w:szCs w:val="24"/>
          </w:rPr>
          <w:fldChar w:fldCharType="separate"/>
        </w:r>
        <w:r w:rsidR="00A55E86">
          <w:rPr>
            <w:rFonts w:ascii="Times New Roman" w:hAnsi="Times New Roman"/>
            <w:noProof/>
            <w:sz w:val="24"/>
            <w:szCs w:val="24"/>
          </w:rPr>
          <w:t>4</w:t>
        </w:r>
        <w:r w:rsidRPr="001D4E5B">
          <w:rPr>
            <w:rFonts w:ascii="Times New Roman" w:hAnsi="Times New Roman"/>
            <w:noProof/>
            <w:sz w:val="24"/>
            <w:szCs w:val="24"/>
          </w:rPr>
          <w:fldChar w:fldCharType="end"/>
        </w:r>
      </w:p>
    </w:sdtContent>
  </w:sdt>
  <w:p w:rsidR="00737936" w:rsidRDefault="0073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337"/>
    <w:rsid w:val="00012A4A"/>
    <w:rsid w:val="000258ED"/>
    <w:rsid w:val="00090D7B"/>
    <w:rsid w:val="00097BDB"/>
    <w:rsid w:val="000A5E89"/>
    <w:rsid w:val="000A7BD9"/>
    <w:rsid w:val="000D1FEA"/>
    <w:rsid w:val="00103DD3"/>
    <w:rsid w:val="00146866"/>
    <w:rsid w:val="001577BD"/>
    <w:rsid w:val="00165337"/>
    <w:rsid w:val="001C16EE"/>
    <w:rsid w:val="001D4E5B"/>
    <w:rsid w:val="001D7B2F"/>
    <w:rsid w:val="00204B1F"/>
    <w:rsid w:val="00216831"/>
    <w:rsid w:val="00223A36"/>
    <w:rsid w:val="002304FD"/>
    <w:rsid w:val="00230609"/>
    <w:rsid w:val="00262C05"/>
    <w:rsid w:val="002638D7"/>
    <w:rsid w:val="00281412"/>
    <w:rsid w:val="00294932"/>
    <w:rsid w:val="00297832"/>
    <w:rsid w:val="002B1F6D"/>
    <w:rsid w:val="002F1C43"/>
    <w:rsid w:val="0031125C"/>
    <w:rsid w:val="00313B03"/>
    <w:rsid w:val="00340C1A"/>
    <w:rsid w:val="00341931"/>
    <w:rsid w:val="00344B4C"/>
    <w:rsid w:val="003579A7"/>
    <w:rsid w:val="0038162F"/>
    <w:rsid w:val="00394757"/>
    <w:rsid w:val="003A7D37"/>
    <w:rsid w:val="003B018D"/>
    <w:rsid w:val="003E6159"/>
    <w:rsid w:val="003F0312"/>
    <w:rsid w:val="0040631C"/>
    <w:rsid w:val="00421192"/>
    <w:rsid w:val="00475328"/>
    <w:rsid w:val="004D250E"/>
    <w:rsid w:val="004E192E"/>
    <w:rsid w:val="004F216B"/>
    <w:rsid w:val="004F2ACF"/>
    <w:rsid w:val="004F3053"/>
    <w:rsid w:val="004F3A36"/>
    <w:rsid w:val="004F49AE"/>
    <w:rsid w:val="005010B5"/>
    <w:rsid w:val="00501BAD"/>
    <w:rsid w:val="00514083"/>
    <w:rsid w:val="00515BAD"/>
    <w:rsid w:val="0053645E"/>
    <w:rsid w:val="00551AF0"/>
    <w:rsid w:val="00552600"/>
    <w:rsid w:val="005710EA"/>
    <w:rsid w:val="00582357"/>
    <w:rsid w:val="00590929"/>
    <w:rsid w:val="005B1279"/>
    <w:rsid w:val="005D27BB"/>
    <w:rsid w:val="005D7BB7"/>
    <w:rsid w:val="006210E8"/>
    <w:rsid w:val="00621CA0"/>
    <w:rsid w:val="00692860"/>
    <w:rsid w:val="006A7AEF"/>
    <w:rsid w:val="006B4914"/>
    <w:rsid w:val="006C0677"/>
    <w:rsid w:val="006C5888"/>
    <w:rsid w:val="00714BAD"/>
    <w:rsid w:val="00737936"/>
    <w:rsid w:val="00754A54"/>
    <w:rsid w:val="00773C6D"/>
    <w:rsid w:val="00783D34"/>
    <w:rsid w:val="007E2E17"/>
    <w:rsid w:val="007E5336"/>
    <w:rsid w:val="008024C5"/>
    <w:rsid w:val="00814BB6"/>
    <w:rsid w:val="00830201"/>
    <w:rsid w:val="00843C98"/>
    <w:rsid w:val="008621BE"/>
    <w:rsid w:val="0087421F"/>
    <w:rsid w:val="008B2D8D"/>
    <w:rsid w:val="008E25E6"/>
    <w:rsid w:val="008E6E18"/>
    <w:rsid w:val="008E7396"/>
    <w:rsid w:val="0090309F"/>
    <w:rsid w:val="009040BC"/>
    <w:rsid w:val="0093310B"/>
    <w:rsid w:val="00940673"/>
    <w:rsid w:val="00947854"/>
    <w:rsid w:val="00947A00"/>
    <w:rsid w:val="009654DC"/>
    <w:rsid w:val="009718BA"/>
    <w:rsid w:val="00981C07"/>
    <w:rsid w:val="009A08EA"/>
    <w:rsid w:val="009A32F3"/>
    <w:rsid w:val="009C73F0"/>
    <w:rsid w:val="009D379E"/>
    <w:rsid w:val="009D632F"/>
    <w:rsid w:val="009E14F1"/>
    <w:rsid w:val="009F348D"/>
    <w:rsid w:val="009F58F0"/>
    <w:rsid w:val="009F6EC1"/>
    <w:rsid w:val="00A165E0"/>
    <w:rsid w:val="00A21BAA"/>
    <w:rsid w:val="00A5010F"/>
    <w:rsid w:val="00A55E86"/>
    <w:rsid w:val="00A84747"/>
    <w:rsid w:val="00A85236"/>
    <w:rsid w:val="00AD1004"/>
    <w:rsid w:val="00AD7560"/>
    <w:rsid w:val="00AE3797"/>
    <w:rsid w:val="00AF445B"/>
    <w:rsid w:val="00AF4D6A"/>
    <w:rsid w:val="00AF5F5B"/>
    <w:rsid w:val="00B05E4E"/>
    <w:rsid w:val="00B3138B"/>
    <w:rsid w:val="00B407C3"/>
    <w:rsid w:val="00B536E6"/>
    <w:rsid w:val="00B94E7E"/>
    <w:rsid w:val="00BA1ABB"/>
    <w:rsid w:val="00BA6700"/>
    <w:rsid w:val="00BB0124"/>
    <w:rsid w:val="00BD459F"/>
    <w:rsid w:val="00BE3850"/>
    <w:rsid w:val="00BF3325"/>
    <w:rsid w:val="00C06310"/>
    <w:rsid w:val="00C240D9"/>
    <w:rsid w:val="00C2787A"/>
    <w:rsid w:val="00C314FE"/>
    <w:rsid w:val="00C33D15"/>
    <w:rsid w:val="00C509F5"/>
    <w:rsid w:val="00C611DE"/>
    <w:rsid w:val="00C7428A"/>
    <w:rsid w:val="00CA44B4"/>
    <w:rsid w:val="00CA7D29"/>
    <w:rsid w:val="00CC0926"/>
    <w:rsid w:val="00CC2A6A"/>
    <w:rsid w:val="00D04C2B"/>
    <w:rsid w:val="00D344D7"/>
    <w:rsid w:val="00D65ABB"/>
    <w:rsid w:val="00D819F5"/>
    <w:rsid w:val="00DA07E6"/>
    <w:rsid w:val="00DB3024"/>
    <w:rsid w:val="00DB314A"/>
    <w:rsid w:val="00DC3E80"/>
    <w:rsid w:val="00DE1A9D"/>
    <w:rsid w:val="00E0063F"/>
    <w:rsid w:val="00E278C5"/>
    <w:rsid w:val="00E5507E"/>
    <w:rsid w:val="00E97839"/>
    <w:rsid w:val="00E97C38"/>
    <w:rsid w:val="00EA47C4"/>
    <w:rsid w:val="00EA50BD"/>
    <w:rsid w:val="00EB0541"/>
    <w:rsid w:val="00EB619A"/>
    <w:rsid w:val="00EC67A4"/>
    <w:rsid w:val="00ED2B4C"/>
    <w:rsid w:val="00EE7F35"/>
    <w:rsid w:val="00EF2B8A"/>
    <w:rsid w:val="00EF41DD"/>
    <w:rsid w:val="00F074A4"/>
    <w:rsid w:val="00F1014D"/>
    <w:rsid w:val="00F111B1"/>
    <w:rsid w:val="00F2263A"/>
    <w:rsid w:val="00F36C4B"/>
    <w:rsid w:val="00F56E84"/>
    <w:rsid w:val="00F605E1"/>
    <w:rsid w:val="00F75C62"/>
    <w:rsid w:val="00F81EA8"/>
    <w:rsid w:val="00FB16C6"/>
    <w:rsid w:val="00FB2208"/>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35C5AAE2"/>
  <w15:chartTrackingRefBased/>
  <w15:docId w15:val="{06B0D7A0-A5D5-477B-ABF1-B97A1A94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337"/>
    <w:rPr>
      <w:rFonts w:ascii=".VnTime" w:hAnsi=".VnTime"/>
      <w:sz w:val="28"/>
      <w:szCs w:val="28"/>
    </w:rPr>
  </w:style>
  <w:style w:type="paragraph" w:styleId="Heading1">
    <w:name w:val="heading 1"/>
    <w:aliases w:val="DB"/>
    <w:basedOn w:val="Normal"/>
    <w:next w:val="Normal"/>
    <w:link w:val="Heading1Char"/>
    <w:qFormat/>
    <w:rsid w:val="00165337"/>
    <w:pPr>
      <w:keepNext/>
      <w:numPr>
        <w:numId w:val="1"/>
      </w:numPr>
      <w:spacing w:before="240" w:after="60"/>
      <w:outlineLvl w:val="0"/>
    </w:pPr>
    <w:rPr>
      <w:rFonts w:ascii="Arial" w:eastAsia="Calibri" w:hAnsi="Arial"/>
      <w:kern w:val="32"/>
      <w:szCs w:val="32"/>
    </w:rPr>
  </w:style>
  <w:style w:type="paragraph" w:styleId="Heading2">
    <w:name w:val="heading 2"/>
    <w:basedOn w:val="Normal"/>
    <w:next w:val="Normal"/>
    <w:link w:val="Heading2Char"/>
    <w:qFormat/>
    <w:rsid w:val="00165337"/>
    <w:pPr>
      <w:keepNext/>
      <w:numPr>
        <w:ilvl w:val="1"/>
        <w:numId w:val="1"/>
      </w:numPr>
      <w:spacing w:before="240" w:after="60"/>
      <w:outlineLvl w:val="1"/>
    </w:pPr>
    <w:rPr>
      <w:rFonts w:ascii="Calibri" w:eastAsia="MS Mincho" w:hAnsi="Calibri"/>
      <w:b/>
      <w:bCs/>
      <w:iCs/>
      <w:lang w:val="vi-VN" w:eastAsia="ja-JP"/>
    </w:rPr>
  </w:style>
  <w:style w:type="paragraph" w:styleId="Heading3">
    <w:name w:val="heading 3"/>
    <w:basedOn w:val="Normal"/>
    <w:next w:val="Normal"/>
    <w:link w:val="Heading3Char"/>
    <w:qFormat/>
    <w:rsid w:val="00165337"/>
    <w:pPr>
      <w:keepNext/>
      <w:numPr>
        <w:ilvl w:val="2"/>
        <w:numId w:val="1"/>
      </w:numPr>
      <w:spacing w:before="240" w:after="60"/>
      <w:outlineLvl w:val="2"/>
    </w:pPr>
    <w:rPr>
      <w:rFonts w:ascii="Arial" w:eastAsia="Calibri" w:hAnsi="Arial"/>
      <w:bCs/>
      <w:szCs w:val="26"/>
    </w:rPr>
  </w:style>
  <w:style w:type="paragraph" w:styleId="Heading4">
    <w:name w:val="heading 4"/>
    <w:aliases w:val="1 nho"/>
    <w:basedOn w:val="Normal"/>
    <w:next w:val="Normal"/>
    <w:link w:val="Heading4Char"/>
    <w:qFormat/>
    <w:rsid w:val="00165337"/>
    <w:pPr>
      <w:keepNext/>
      <w:numPr>
        <w:ilvl w:val="3"/>
        <w:numId w:val="1"/>
      </w:numPr>
      <w:spacing w:before="120" w:after="120"/>
      <w:outlineLvl w:val="3"/>
    </w:pPr>
    <w:rPr>
      <w:rFonts w:ascii="Arial" w:eastAsia="Calibri" w:hAnsi="Arial"/>
      <w:bCs/>
      <w:i/>
    </w:rPr>
  </w:style>
  <w:style w:type="paragraph" w:styleId="Heading5">
    <w:name w:val="heading 5"/>
    <w:basedOn w:val="Normal"/>
    <w:next w:val="Normal"/>
    <w:link w:val="Heading5Char"/>
    <w:qFormat/>
    <w:rsid w:val="00165337"/>
    <w:pPr>
      <w:numPr>
        <w:ilvl w:val="4"/>
        <w:numId w:val="1"/>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165337"/>
    <w:pPr>
      <w:numPr>
        <w:ilvl w:val="5"/>
        <w:numId w:val="1"/>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165337"/>
    <w:pPr>
      <w:numPr>
        <w:ilvl w:val="6"/>
        <w:numId w:val="1"/>
      </w:numPr>
      <w:spacing w:before="240" w:after="60"/>
      <w:outlineLvl w:val="6"/>
    </w:pPr>
    <w:rPr>
      <w:rFonts w:ascii="Calibri" w:eastAsia="Calibri" w:hAnsi="Calibri"/>
      <w:sz w:val="24"/>
      <w:szCs w:val="24"/>
    </w:rPr>
  </w:style>
  <w:style w:type="paragraph" w:styleId="Heading8">
    <w:name w:val="heading 8"/>
    <w:basedOn w:val="Normal"/>
    <w:next w:val="Normal"/>
    <w:link w:val="Heading8Char"/>
    <w:qFormat/>
    <w:rsid w:val="00165337"/>
    <w:pPr>
      <w:numPr>
        <w:ilvl w:val="7"/>
        <w:numId w:val="1"/>
      </w:numPr>
      <w:spacing w:before="240" w:after="60"/>
      <w:outlineLvl w:val="7"/>
    </w:pPr>
    <w:rPr>
      <w:rFonts w:ascii="Calibri" w:eastAsia="Calibri" w:hAnsi="Calibri"/>
      <w:i/>
      <w:iCs/>
      <w:sz w:val="24"/>
      <w:szCs w:val="24"/>
    </w:rPr>
  </w:style>
  <w:style w:type="paragraph" w:styleId="Heading9">
    <w:name w:val="heading 9"/>
    <w:aliases w:val="Textbang"/>
    <w:basedOn w:val="Normal"/>
    <w:next w:val="Normal"/>
    <w:link w:val="Heading9Char"/>
    <w:qFormat/>
    <w:rsid w:val="00165337"/>
    <w:pPr>
      <w:numPr>
        <w:ilvl w:val="8"/>
        <w:numId w:val="1"/>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165337"/>
    <w:rPr>
      <w:rFonts w:ascii="Arial" w:eastAsia="Calibri" w:hAnsi="Arial"/>
      <w:kern w:val="32"/>
      <w:sz w:val="28"/>
      <w:szCs w:val="32"/>
    </w:rPr>
  </w:style>
  <w:style w:type="character" w:customStyle="1" w:styleId="Heading2Char">
    <w:name w:val="Heading 2 Char"/>
    <w:basedOn w:val="DefaultParagraphFont"/>
    <w:link w:val="Heading2"/>
    <w:rsid w:val="00165337"/>
    <w:rPr>
      <w:rFonts w:ascii="Calibri" w:eastAsia="MS Mincho" w:hAnsi="Calibri"/>
      <w:b/>
      <w:bCs/>
      <w:iCs/>
      <w:sz w:val="28"/>
      <w:szCs w:val="28"/>
      <w:lang w:val="vi-VN" w:eastAsia="ja-JP"/>
    </w:rPr>
  </w:style>
  <w:style w:type="character" w:customStyle="1" w:styleId="Heading3Char">
    <w:name w:val="Heading 3 Char"/>
    <w:basedOn w:val="DefaultParagraphFont"/>
    <w:link w:val="Heading3"/>
    <w:rsid w:val="00165337"/>
    <w:rPr>
      <w:rFonts w:ascii="Arial" w:eastAsia="Calibri" w:hAnsi="Arial"/>
      <w:bCs/>
      <w:sz w:val="28"/>
      <w:szCs w:val="26"/>
    </w:rPr>
  </w:style>
  <w:style w:type="character" w:customStyle="1" w:styleId="Heading4Char">
    <w:name w:val="Heading 4 Char"/>
    <w:aliases w:val="1 nho Char"/>
    <w:basedOn w:val="DefaultParagraphFont"/>
    <w:link w:val="Heading4"/>
    <w:rsid w:val="00165337"/>
    <w:rPr>
      <w:rFonts w:ascii="Arial" w:eastAsia="Calibri" w:hAnsi="Arial"/>
      <w:bCs/>
      <w:i/>
      <w:sz w:val="28"/>
      <w:szCs w:val="28"/>
    </w:rPr>
  </w:style>
  <w:style w:type="character" w:customStyle="1" w:styleId="Heading5Char">
    <w:name w:val="Heading 5 Char"/>
    <w:basedOn w:val="DefaultParagraphFont"/>
    <w:link w:val="Heading5"/>
    <w:rsid w:val="00165337"/>
    <w:rPr>
      <w:rFonts w:ascii="Calibri" w:eastAsia="Calibri" w:hAnsi="Calibri"/>
      <w:b/>
      <w:bCs/>
      <w:i/>
      <w:iCs/>
      <w:sz w:val="26"/>
      <w:szCs w:val="26"/>
      <w:lang w:val="x-none" w:eastAsia="x-none"/>
    </w:rPr>
  </w:style>
  <w:style w:type="character" w:customStyle="1" w:styleId="Heading6Char">
    <w:name w:val="Heading 6 Char"/>
    <w:basedOn w:val="DefaultParagraphFont"/>
    <w:link w:val="Heading6"/>
    <w:rsid w:val="00165337"/>
    <w:rPr>
      <w:rFonts w:ascii="Calibri" w:eastAsia="Calibri" w:hAnsi="Calibri"/>
      <w:b/>
      <w:bCs/>
      <w:sz w:val="22"/>
      <w:szCs w:val="22"/>
    </w:rPr>
  </w:style>
  <w:style w:type="character" w:customStyle="1" w:styleId="Heading7Char">
    <w:name w:val="Heading 7 Char"/>
    <w:basedOn w:val="DefaultParagraphFont"/>
    <w:link w:val="Heading7"/>
    <w:rsid w:val="00165337"/>
    <w:rPr>
      <w:rFonts w:ascii="Calibri" w:eastAsia="Calibri" w:hAnsi="Calibri"/>
      <w:sz w:val="24"/>
      <w:szCs w:val="24"/>
    </w:rPr>
  </w:style>
  <w:style w:type="character" w:customStyle="1" w:styleId="Heading8Char">
    <w:name w:val="Heading 8 Char"/>
    <w:basedOn w:val="DefaultParagraphFont"/>
    <w:link w:val="Heading8"/>
    <w:rsid w:val="00165337"/>
    <w:rPr>
      <w:rFonts w:ascii="Calibri" w:eastAsia="Calibri" w:hAnsi="Calibri"/>
      <w:i/>
      <w:iCs/>
      <w:sz w:val="24"/>
      <w:szCs w:val="24"/>
    </w:rPr>
  </w:style>
  <w:style w:type="character" w:customStyle="1" w:styleId="Heading9Char">
    <w:name w:val="Heading 9 Char"/>
    <w:aliases w:val="Textbang Char"/>
    <w:basedOn w:val="DefaultParagraphFont"/>
    <w:link w:val="Heading9"/>
    <w:rsid w:val="00165337"/>
    <w:rPr>
      <w:rFonts w:ascii="Arial" w:eastAsia="Calibri" w:hAnsi="Arial"/>
      <w:sz w:val="22"/>
      <w:szCs w:val="22"/>
    </w:rPr>
  </w:style>
  <w:style w:type="character" w:customStyle="1" w:styleId="PlainTextChar">
    <w:name w:val="Plain Text Char"/>
    <w:link w:val="PlainText"/>
    <w:locked/>
    <w:rsid w:val="00165337"/>
    <w:rPr>
      <w:rFonts w:ascii="Courier New" w:eastAsia="Calibri" w:hAnsi="Courier New" w:cs="Courier New"/>
    </w:rPr>
  </w:style>
  <w:style w:type="paragraph" w:styleId="PlainText">
    <w:name w:val="Plain Text"/>
    <w:basedOn w:val="Normal"/>
    <w:link w:val="PlainTextChar"/>
    <w:rsid w:val="00165337"/>
    <w:rPr>
      <w:rFonts w:ascii="Courier New" w:eastAsia="Calibri" w:hAnsi="Courier New" w:cs="Courier New"/>
      <w:sz w:val="20"/>
      <w:szCs w:val="20"/>
    </w:rPr>
  </w:style>
  <w:style w:type="character" w:customStyle="1" w:styleId="PlainTextChar1">
    <w:name w:val="Plain Text Char1"/>
    <w:basedOn w:val="DefaultParagraphFont"/>
    <w:rsid w:val="00165337"/>
    <w:rPr>
      <w:rFonts w:ascii="Consolas" w:hAnsi="Consolas"/>
      <w:sz w:val="21"/>
      <w:szCs w:val="21"/>
    </w:rPr>
  </w:style>
  <w:style w:type="character" w:customStyle="1" w:styleId="apple-converted-space">
    <w:name w:val="apple-converted-space"/>
    <w:basedOn w:val="DefaultParagraphFont"/>
    <w:rsid w:val="00165337"/>
  </w:style>
  <w:style w:type="character" w:customStyle="1" w:styleId="BodyTextIndentChar">
    <w:name w:val="Body Text Indent Char"/>
    <w:link w:val="BodyTextIndent"/>
    <w:locked/>
    <w:rsid w:val="00165337"/>
    <w:rPr>
      <w:sz w:val="24"/>
      <w:szCs w:val="24"/>
    </w:rPr>
  </w:style>
  <w:style w:type="paragraph" w:styleId="BodyTextIndent">
    <w:name w:val="Body Text Indent"/>
    <w:basedOn w:val="Normal"/>
    <w:link w:val="BodyTextIndentChar"/>
    <w:rsid w:val="00165337"/>
    <w:pPr>
      <w:spacing w:after="120"/>
      <w:ind w:left="360"/>
    </w:pPr>
    <w:rPr>
      <w:rFonts w:ascii="Times New Roman" w:hAnsi="Times New Roman"/>
      <w:sz w:val="24"/>
      <w:szCs w:val="24"/>
    </w:rPr>
  </w:style>
  <w:style w:type="character" w:customStyle="1" w:styleId="BodyTextIndentChar1">
    <w:name w:val="Body Text Indent Char1"/>
    <w:basedOn w:val="DefaultParagraphFont"/>
    <w:rsid w:val="00165337"/>
    <w:rPr>
      <w:rFonts w:ascii=".VnTime" w:hAnsi=".VnTime"/>
      <w:sz w:val="28"/>
      <w:szCs w:val="28"/>
    </w:rPr>
  </w:style>
  <w:style w:type="character" w:customStyle="1" w:styleId="vn6">
    <w:name w:val="vn_6"/>
    <w:basedOn w:val="DefaultParagraphFont"/>
    <w:rsid w:val="00165337"/>
  </w:style>
  <w:style w:type="paragraph" w:styleId="ListParagraph">
    <w:name w:val="List Paragraph"/>
    <w:basedOn w:val="Normal"/>
    <w:uiPriority w:val="34"/>
    <w:qFormat/>
    <w:rsid w:val="00AE3797"/>
    <w:pPr>
      <w:ind w:left="720"/>
      <w:contextualSpacing/>
    </w:pPr>
  </w:style>
  <w:style w:type="paragraph" w:styleId="Header">
    <w:name w:val="header"/>
    <w:basedOn w:val="Normal"/>
    <w:link w:val="HeaderChar"/>
    <w:uiPriority w:val="99"/>
    <w:rsid w:val="00D819F5"/>
    <w:pPr>
      <w:tabs>
        <w:tab w:val="center" w:pos="4680"/>
        <w:tab w:val="right" w:pos="9360"/>
      </w:tabs>
    </w:pPr>
  </w:style>
  <w:style w:type="character" w:customStyle="1" w:styleId="HeaderChar">
    <w:name w:val="Header Char"/>
    <w:basedOn w:val="DefaultParagraphFont"/>
    <w:link w:val="Header"/>
    <w:uiPriority w:val="99"/>
    <w:rsid w:val="00D819F5"/>
    <w:rPr>
      <w:rFonts w:ascii=".VnTime" w:hAnsi=".VnTime"/>
      <w:sz w:val="28"/>
      <w:szCs w:val="28"/>
    </w:rPr>
  </w:style>
  <w:style w:type="paragraph" w:styleId="Footer">
    <w:name w:val="footer"/>
    <w:basedOn w:val="Normal"/>
    <w:link w:val="FooterChar"/>
    <w:uiPriority w:val="99"/>
    <w:rsid w:val="00D819F5"/>
    <w:pPr>
      <w:tabs>
        <w:tab w:val="center" w:pos="4680"/>
        <w:tab w:val="right" w:pos="9360"/>
      </w:tabs>
    </w:pPr>
  </w:style>
  <w:style w:type="character" w:customStyle="1" w:styleId="FooterChar">
    <w:name w:val="Footer Char"/>
    <w:basedOn w:val="DefaultParagraphFont"/>
    <w:link w:val="Footer"/>
    <w:uiPriority w:val="99"/>
    <w:rsid w:val="00D819F5"/>
    <w:rPr>
      <w:rFonts w:ascii=".VnTime" w:hAnsi=".VnTime"/>
      <w:sz w:val="28"/>
      <w:szCs w:val="28"/>
    </w:rPr>
  </w:style>
  <w:style w:type="paragraph" w:styleId="BalloonText">
    <w:name w:val="Balloon Text"/>
    <w:basedOn w:val="Normal"/>
    <w:link w:val="BalloonTextChar"/>
    <w:rsid w:val="004F2ACF"/>
    <w:rPr>
      <w:rFonts w:ascii="Segoe UI" w:hAnsi="Segoe UI" w:cs="Segoe UI"/>
      <w:sz w:val="18"/>
      <w:szCs w:val="18"/>
    </w:rPr>
  </w:style>
  <w:style w:type="character" w:customStyle="1" w:styleId="BalloonTextChar">
    <w:name w:val="Balloon Text Char"/>
    <w:basedOn w:val="DefaultParagraphFont"/>
    <w:link w:val="BalloonText"/>
    <w:rsid w:val="004F2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B8A25-5082-40BE-932B-FC4CF1EF95B9}">
  <ds:schemaRefs>
    <ds:schemaRef ds:uri="http://schemas.openxmlformats.org/officeDocument/2006/bibliography"/>
  </ds:schemaRefs>
</ds:datastoreItem>
</file>

<file path=customXml/itemProps2.xml><?xml version="1.0" encoding="utf-8"?>
<ds:datastoreItem xmlns:ds="http://schemas.openxmlformats.org/officeDocument/2006/customXml" ds:itemID="{B3805006-F8B6-40B2-90AE-ED9164B0C8C9}"/>
</file>

<file path=customXml/itemProps3.xml><?xml version="1.0" encoding="utf-8"?>
<ds:datastoreItem xmlns:ds="http://schemas.openxmlformats.org/officeDocument/2006/customXml" ds:itemID="{62FB4271-EDFB-4907-B066-02FE9820273D}"/>
</file>

<file path=customXml/itemProps4.xml><?xml version="1.0" encoding="utf-8"?>
<ds:datastoreItem xmlns:ds="http://schemas.openxmlformats.org/officeDocument/2006/customXml" ds:itemID="{6EB28AE0-252F-4E86-A483-B36E7C1F5A32}"/>
</file>

<file path=docProps/app.xml><?xml version="1.0" encoding="utf-8"?>
<Properties xmlns="http://schemas.openxmlformats.org/officeDocument/2006/extended-properties" xmlns:vt="http://schemas.openxmlformats.org/officeDocument/2006/docPropsVTypes">
  <Template>Normal</Template>
  <TotalTime>9</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Hong Chuong</cp:lastModifiedBy>
  <cp:revision>14</cp:revision>
  <cp:lastPrinted>2020-01-16T10:55:00Z</cp:lastPrinted>
  <dcterms:created xsi:type="dcterms:W3CDTF">2020-01-13T06:52:00Z</dcterms:created>
  <dcterms:modified xsi:type="dcterms:W3CDTF">2020-01-20T04:07:00Z</dcterms:modified>
</cp:coreProperties>
</file>